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785" w14:textId="77777777" w:rsidR="00214ADB" w:rsidRPr="001F049C" w:rsidRDefault="00214ADB" w:rsidP="00214ADB">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1F049C">
        <w:rPr>
          <w:rFonts w:ascii="Tahoma" w:eastAsia="Times New Roman" w:hAnsi="Tahoma" w:cs="Tahoma"/>
          <w:color w:val="DC3B33"/>
          <w:kern w:val="36"/>
          <w:sz w:val="45"/>
          <w:szCs w:val="45"/>
          <w:lang w:eastAsia="it-IT"/>
          <w14:ligatures w14:val="none"/>
        </w:rPr>
        <w:t>Tavolo di conciliazione: nessuna proroga per collaboratori scolastici PNRR. Il ministro Valditara ha smentito sé stesso</w:t>
      </w:r>
    </w:p>
    <w:p w14:paraId="28FB0B22" w14:textId="77777777" w:rsidR="00214ADB" w:rsidRPr="001F049C" w:rsidRDefault="00214ADB" w:rsidP="00214ADB">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1F049C">
        <w:rPr>
          <w:rFonts w:ascii="Arial" w:eastAsia="Times New Roman" w:hAnsi="Arial" w:cs="Arial"/>
          <w:color w:val="535353"/>
          <w:kern w:val="0"/>
          <w:sz w:val="27"/>
          <w:szCs w:val="27"/>
          <w:lang w:eastAsia="it-IT"/>
          <w14:ligatures w14:val="none"/>
        </w:rPr>
        <w:t xml:space="preserve">Chiuso negativamente il tavolo di raffreddamento presso il Ministero del Lavoro per il personale ATA. Aperta specifica sessione su </w:t>
      </w:r>
      <w:proofErr w:type="spellStart"/>
      <w:r w:rsidRPr="001F049C">
        <w:rPr>
          <w:rFonts w:ascii="Arial" w:eastAsia="Times New Roman" w:hAnsi="Arial" w:cs="Arial"/>
          <w:color w:val="535353"/>
          <w:kern w:val="0"/>
          <w:sz w:val="27"/>
          <w:szCs w:val="27"/>
          <w:lang w:eastAsia="it-IT"/>
          <w14:ligatures w14:val="none"/>
        </w:rPr>
        <w:t>Passweb</w:t>
      </w:r>
      <w:proofErr w:type="spellEnd"/>
      <w:r w:rsidRPr="001F049C">
        <w:rPr>
          <w:rFonts w:ascii="Arial" w:eastAsia="Times New Roman" w:hAnsi="Arial" w:cs="Arial"/>
          <w:color w:val="535353"/>
          <w:kern w:val="0"/>
          <w:sz w:val="27"/>
          <w:szCs w:val="27"/>
          <w:lang w:eastAsia="it-IT"/>
          <w14:ligatures w14:val="none"/>
        </w:rPr>
        <w:t xml:space="preserve"> e rivalse INPS. Ulteriormente rinviato il tavolo per la dirigenza scolastica.</w:t>
      </w:r>
    </w:p>
    <w:p w14:paraId="41E6EDD2" w14:textId="77777777" w:rsidR="00214ADB" w:rsidRPr="001F049C" w:rsidRDefault="00214ADB" w:rsidP="00214ADB">
      <w:pPr>
        <w:shd w:val="clear" w:color="auto" w:fill="FFFFFF"/>
        <w:spacing w:after="0" w:line="240" w:lineRule="auto"/>
        <w:rPr>
          <w:rFonts w:ascii="Arial" w:eastAsia="Times New Roman" w:hAnsi="Arial" w:cs="Arial"/>
          <w:color w:val="4D4D4D"/>
          <w:kern w:val="0"/>
          <w:sz w:val="21"/>
          <w:szCs w:val="21"/>
          <w:lang w:eastAsia="it-IT"/>
          <w14:ligatures w14:val="none"/>
        </w:rPr>
      </w:pPr>
      <w:r w:rsidRPr="001F049C">
        <w:rPr>
          <w:rFonts w:ascii="Arial" w:eastAsia="Times New Roman" w:hAnsi="Arial" w:cs="Arial"/>
          <w:b/>
          <w:bCs/>
          <w:color w:val="4D4D4D"/>
          <w:kern w:val="0"/>
          <w:sz w:val="21"/>
          <w:szCs w:val="21"/>
          <w:lang w:eastAsia="it-IT"/>
          <w14:ligatures w14:val="none"/>
        </w:rPr>
        <w:t>16/04/2024</w:t>
      </w:r>
    </w:p>
    <w:p w14:paraId="533E5C4B" w14:textId="77777777" w:rsidR="00214ADB" w:rsidRDefault="00214ADB" w:rsidP="00214AD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1A677C45" w14:textId="77777777" w:rsidR="00214ADB" w:rsidRPr="001F049C" w:rsidRDefault="00214ADB" w:rsidP="00214AD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F049C">
        <w:rPr>
          <w:rFonts w:ascii="Arial" w:eastAsia="Times New Roman" w:hAnsi="Arial" w:cs="Arial"/>
          <w:color w:val="000000"/>
          <w:kern w:val="0"/>
          <w:sz w:val="21"/>
          <w:szCs w:val="21"/>
          <w:lang w:eastAsia="it-IT"/>
          <w14:ligatures w14:val="none"/>
        </w:rPr>
        <w:t>Oggi martedì 16 aprile 2024 si è svolto il secondo incontro per il</w:t>
      </w:r>
      <w:r w:rsidRPr="001F049C">
        <w:rPr>
          <w:rFonts w:ascii="Arial" w:eastAsia="Times New Roman" w:hAnsi="Arial" w:cs="Arial"/>
          <w:b/>
          <w:bCs/>
          <w:color w:val="000000"/>
          <w:kern w:val="0"/>
          <w:sz w:val="21"/>
          <w:szCs w:val="21"/>
          <w:lang w:eastAsia="it-IT"/>
          <w14:ligatures w14:val="none"/>
        </w:rPr>
        <w:t> tentativo di conciliazione a seguito della proclamazione dello stato di agitazione da parte della FLC CGIL del </w:t>
      </w:r>
      <w:hyperlink r:id="rId5" w:tgtFrame="_blank" w:history="1">
        <w:r w:rsidRPr="001F049C">
          <w:rPr>
            <w:rFonts w:ascii="Arial" w:eastAsia="Times New Roman" w:hAnsi="Arial" w:cs="Arial"/>
            <w:b/>
            <w:bCs/>
            <w:color w:val="005EB3"/>
            <w:kern w:val="0"/>
            <w:sz w:val="21"/>
            <w:szCs w:val="21"/>
            <w:lang w:eastAsia="it-IT"/>
            <w14:ligatures w14:val="none"/>
          </w:rPr>
          <w:t>personale ATA</w:t>
        </w:r>
      </w:hyperlink>
      <w:r w:rsidRPr="001F049C">
        <w:rPr>
          <w:rFonts w:ascii="Arial" w:eastAsia="Times New Roman" w:hAnsi="Arial" w:cs="Arial"/>
          <w:b/>
          <w:bCs/>
          <w:color w:val="000000"/>
          <w:kern w:val="0"/>
          <w:sz w:val="21"/>
          <w:szCs w:val="21"/>
          <w:lang w:eastAsia="it-IT"/>
          <w14:ligatures w14:val="none"/>
        </w:rPr>
        <w:t> e del </w:t>
      </w:r>
      <w:hyperlink r:id="rId6" w:tgtFrame="_blank" w:history="1">
        <w:r w:rsidRPr="001F049C">
          <w:rPr>
            <w:rFonts w:ascii="Arial" w:eastAsia="Times New Roman" w:hAnsi="Arial" w:cs="Arial"/>
            <w:b/>
            <w:bCs/>
            <w:color w:val="005EB3"/>
            <w:kern w:val="0"/>
            <w:sz w:val="21"/>
            <w:szCs w:val="21"/>
            <w:lang w:eastAsia="it-IT"/>
            <w14:ligatures w14:val="none"/>
          </w:rPr>
          <w:t>personale dirigente scolastico</w:t>
        </w:r>
      </w:hyperlink>
      <w:r w:rsidRPr="001F049C">
        <w:rPr>
          <w:rFonts w:ascii="Arial" w:eastAsia="Times New Roman" w:hAnsi="Arial" w:cs="Arial"/>
          <w:color w:val="000000"/>
          <w:kern w:val="0"/>
          <w:sz w:val="21"/>
          <w:szCs w:val="21"/>
          <w:lang w:eastAsia="it-IT"/>
          <w14:ligatures w14:val="none"/>
        </w:rPr>
        <w:t xml:space="preserve">. L'incontro si è svolto presso la sede del Ministero del lavoro e della Previdenza Sociale alla presenza del Capo Dipartimento Jacopo Greco e del Direttore Filippo Serra. Ha partecipato, come da noi richiesto, anche l’Unità di Missione del PNRR rappresentata da Simona Montesarchio. Per la FLC CGIL erano presenti, oltre alla segretaria generale, Gianna Fracassi, le responsabili della dirigenza scolastica e del personale ATA. Nonostante la comunicazione del cronoprogramma da parte dell’amministrazione disponibile alla risoluzione delle problematiche da noi sollevate su semplificazioni, </w:t>
      </w:r>
      <w:proofErr w:type="spellStart"/>
      <w:r w:rsidRPr="001F049C">
        <w:rPr>
          <w:rFonts w:ascii="Arial" w:eastAsia="Times New Roman" w:hAnsi="Arial" w:cs="Arial"/>
          <w:color w:val="000000"/>
          <w:kern w:val="0"/>
          <w:sz w:val="21"/>
          <w:szCs w:val="21"/>
          <w:lang w:eastAsia="it-IT"/>
          <w14:ligatures w14:val="none"/>
        </w:rPr>
        <w:t>Passweb</w:t>
      </w:r>
      <w:proofErr w:type="spellEnd"/>
      <w:r w:rsidRPr="001F049C">
        <w:rPr>
          <w:rFonts w:ascii="Arial" w:eastAsia="Times New Roman" w:hAnsi="Arial" w:cs="Arial"/>
          <w:color w:val="000000"/>
          <w:kern w:val="0"/>
          <w:sz w:val="21"/>
          <w:szCs w:val="21"/>
          <w:lang w:eastAsia="it-IT"/>
          <w14:ligatures w14:val="none"/>
        </w:rPr>
        <w:t xml:space="preserve">, rivalse INPS </w:t>
      </w:r>
      <w:proofErr w:type="gramStart"/>
      <w:r w:rsidRPr="001F049C">
        <w:rPr>
          <w:rFonts w:ascii="Arial" w:eastAsia="Times New Roman" w:hAnsi="Arial" w:cs="Arial"/>
          <w:color w:val="000000"/>
          <w:kern w:val="0"/>
          <w:sz w:val="21"/>
          <w:szCs w:val="21"/>
          <w:lang w:eastAsia="it-IT"/>
          <w14:ligatures w14:val="none"/>
        </w:rPr>
        <w:t>( incontro</w:t>
      </w:r>
      <w:proofErr w:type="gramEnd"/>
      <w:r w:rsidRPr="001F049C">
        <w:rPr>
          <w:rFonts w:ascii="Arial" w:eastAsia="Times New Roman" w:hAnsi="Arial" w:cs="Arial"/>
          <w:color w:val="000000"/>
          <w:kern w:val="0"/>
          <w:sz w:val="21"/>
          <w:szCs w:val="21"/>
          <w:lang w:eastAsia="it-IT"/>
          <w14:ligatures w14:val="none"/>
        </w:rPr>
        <w:t xml:space="preserve"> fissato per il 22 aprile) e sul FUN 24/25 dei dirigenti scolastici (incontro fissato il 30 aprile), abbiamo ritenuto del tutto insufficienti le risposte che l’amministrazione ha fornito su tutte le criticità riguardanti il PNRR e sulla </w:t>
      </w:r>
      <w:r w:rsidRPr="001F049C">
        <w:rPr>
          <w:rFonts w:ascii="Arial" w:eastAsia="Times New Roman" w:hAnsi="Arial" w:cs="Arial"/>
          <w:b/>
          <w:bCs/>
          <w:color w:val="000000"/>
          <w:kern w:val="0"/>
          <w:sz w:val="21"/>
          <w:szCs w:val="21"/>
          <w:lang w:eastAsia="it-IT"/>
          <w14:ligatures w14:val="none"/>
        </w:rPr>
        <w:t>mancata proroga del personale ATA PNRR e Agenda Sud</w:t>
      </w:r>
      <w:r w:rsidRPr="001F049C">
        <w:rPr>
          <w:rFonts w:ascii="Arial" w:eastAsia="Times New Roman" w:hAnsi="Arial" w:cs="Arial"/>
          <w:color w:val="000000"/>
          <w:kern w:val="0"/>
          <w:sz w:val="21"/>
          <w:szCs w:val="21"/>
          <w:lang w:eastAsia="it-IT"/>
          <w14:ligatures w14:val="none"/>
        </w:rPr>
        <w:t>.</w:t>
      </w:r>
    </w:p>
    <w:p w14:paraId="0F172070" w14:textId="77777777" w:rsidR="00214ADB" w:rsidRPr="001F049C" w:rsidRDefault="00214ADB" w:rsidP="00214AD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F049C">
        <w:rPr>
          <w:rFonts w:ascii="Arial" w:eastAsia="Times New Roman" w:hAnsi="Arial" w:cs="Arial"/>
          <w:color w:val="000000"/>
          <w:kern w:val="0"/>
          <w:sz w:val="21"/>
          <w:szCs w:val="21"/>
          <w:lang w:eastAsia="it-IT"/>
          <w14:ligatures w14:val="none"/>
        </w:rPr>
        <w:t>In particolare sul PNRR e sulla situazione ormai vicina al collasso delle scuole che non riescono a far fronte alle numerose criticità legate a una tempistica irrealistica e al mancato supporto, l’Unità di Missione si è riservata ulteriori approfondimenti in ordine alla nostra richiesta di proroga delle scadenze.</w:t>
      </w:r>
    </w:p>
    <w:p w14:paraId="0544131A" w14:textId="77777777" w:rsidR="00214ADB" w:rsidRPr="001F049C" w:rsidRDefault="00214ADB" w:rsidP="00214AD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F049C">
        <w:rPr>
          <w:rFonts w:ascii="Arial" w:eastAsia="Times New Roman" w:hAnsi="Arial" w:cs="Arial"/>
          <w:color w:val="000000"/>
          <w:kern w:val="0"/>
          <w:sz w:val="21"/>
          <w:szCs w:val="21"/>
          <w:lang w:eastAsia="it-IT"/>
          <w14:ligatures w14:val="none"/>
        </w:rPr>
        <w:t>Sulla proroga dei contratti dei collaboratori scolastici, nonostante la nostra disponibilità a lavorare per un provvedimento di natura amministrativa che garantisse la continuità del personale, nonostante lo stanziamento di risorse di bilancio del MIM strappato nel precedente incontro di conciliazione, oggi abbiamo registrato l’assoluta assenza di un impegno politico da parte del Ministero a garanzia della continuità dei 6000 posti di lavoro il cui contratto è scaduto il 15 aprile.  </w:t>
      </w:r>
    </w:p>
    <w:p w14:paraId="1F9D7895" w14:textId="77777777" w:rsidR="00214ADB" w:rsidRPr="001F049C" w:rsidRDefault="00214ADB" w:rsidP="00214AD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F049C">
        <w:rPr>
          <w:rFonts w:ascii="Arial" w:eastAsia="Times New Roman" w:hAnsi="Arial" w:cs="Arial"/>
          <w:color w:val="000000"/>
          <w:kern w:val="0"/>
          <w:sz w:val="21"/>
          <w:szCs w:val="21"/>
          <w:lang w:eastAsia="it-IT"/>
          <w14:ligatures w14:val="none"/>
        </w:rPr>
        <w:t xml:space="preserve">L’amministrazione ha infatti comunicato che si dovrà attendere una specifica norma di legge per autorizzare la </w:t>
      </w:r>
      <w:proofErr w:type="spellStart"/>
      <w:r w:rsidRPr="001F049C">
        <w:rPr>
          <w:rFonts w:ascii="Arial" w:eastAsia="Times New Roman" w:hAnsi="Arial" w:cs="Arial"/>
          <w:color w:val="000000"/>
          <w:kern w:val="0"/>
          <w:sz w:val="21"/>
          <w:szCs w:val="21"/>
          <w:lang w:eastAsia="it-IT"/>
          <w14:ligatures w14:val="none"/>
        </w:rPr>
        <w:t>ricontrattualizzazione</w:t>
      </w:r>
      <w:proofErr w:type="spellEnd"/>
      <w:r w:rsidRPr="001F049C">
        <w:rPr>
          <w:rFonts w:ascii="Arial" w:eastAsia="Times New Roman" w:hAnsi="Arial" w:cs="Arial"/>
          <w:color w:val="000000"/>
          <w:kern w:val="0"/>
          <w:sz w:val="21"/>
          <w:szCs w:val="21"/>
          <w:lang w:eastAsia="it-IT"/>
          <w14:ligatures w14:val="none"/>
        </w:rPr>
        <w:t xml:space="preserve"> del personale ausiliario assunto per il supporto alle azioni del PNRR.  </w:t>
      </w:r>
    </w:p>
    <w:p w14:paraId="77279F14" w14:textId="77777777" w:rsidR="00214ADB" w:rsidRPr="001F049C" w:rsidRDefault="00214ADB" w:rsidP="00214AD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F049C">
        <w:rPr>
          <w:rFonts w:ascii="Arial" w:eastAsia="Times New Roman" w:hAnsi="Arial" w:cs="Arial"/>
          <w:color w:val="000000"/>
          <w:kern w:val="0"/>
          <w:sz w:val="21"/>
          <w:szCs w:val="21"/>
          <w:lang w:eastAsia="it-IT"/>
          <w14:ligatures w14:val="none"/>
        </w:rPr>
        <w:t>La medesima indicazione è contenuta in una nota arrivata alle scuole.</w:t>
      </w:r>
    </w:p>
    <w:p w14:paraId="460EAFE3" w14:textId="77777777" w:rsidR="00214ADB" w:rsidRPr="001F049C" w:rsidRDefault="00214ADB" w:rsidP="00214AD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F049C">
        <w:rPr>
          <w:rFonts w:ascii="Arial" w:eastAsia="Times New Roman" w:hAnsi="Arial" w:cs="Arial"/>
          <w:color w:val="000000"/>
          <w:kern w:val="0"/>
          <w:sz w:val="21"/>
          <w:szCs w:val="21"/>
          <w:lang w:eastAsia="it-IT"/>
          <w14:ligatures w14:val="none"/>
        </w:rPr>
        <w:t>Pertanto l’auspicata proroga non ci sarà. Le parole del ministro Valditara sono state smentite dai fatti.</w:t>
      </w:r>
    </w:p>
    <w:p w14:paraId="3C7E676A" w14:textId="77777777" w:rsidR="00214ADB" w:rsidRPr="001F049C" w:rsidRDefault="00214ADB" w:rsidP="00214AD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F049C">
        <w:rPr>
          <w:rFonts w:ascii="Arial" w:eastAsia="Times New Roman" w:hAnsi="Arial" w:cs="Arial"/>
          <w:color w:val="000000"/>
          <w:kern w:val="0"/>
          <w:sz w:val="21"/>
          <w:szCs w:val="21"/>
          <w:lang w:eastAsia="it-IT"/>
          <w14:ligatures w14:val="none"/>
        </w:rPr>
        <w:t>Alla luce della situazione emersa oggi ci riserviamo ulteriori valutazioni sulle azioni di lotta da intraprendere.</w:t>
      </w:r>
    </w:p>
    <w:p w14:paraId="4C20BC13" w14:textId="61A57F8C" w:rsidR="00214ADB" w:rsidRPr="00214ADB" w:rsidRDefault="00214ADB" w:rsidP="00214AD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F049C">
        <w:rPr>
          <w:rFonts w:ascii="Arial" w:eastAsia="Times New Roman" w:hAnsi="Arial" w:cs="Arial"/>
          <w:color w:val="000000"/>
          <w:kern w:val="0"/>
          <w:sz w:val="21"/>
          <w:szCs w:val="21"/>
          <w:lang w:eastAsia="it-IT"/>
          <w14:ligatures w14:val="none"/>
        </w:rPr>
        <w:t>Il prossimo tentativo di conciliazione per le rivendicazioni dei dirigenti scolastici è fissato per il 22 aprile prossimo.</w:t>
      </w:r>
    </w:p>
    <w:p w14:paraId="2EB9FAAA" w14:textId="4F535CEC" w:rsidR="00286007" w:rsidRPr="00286007" w:rsidRDefault="00286007" w:rsidP="00286007">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286007">
        <w:rPr>
          <w:rFonts w:ascii="Tahoma" w:eastAsia="Times New Roman" w:hAnsi="Tahoma" w:cs="Tahoma"/>
          <w:color w:val="DC3B33"/>
          <w:kern w:val="36"/>
          <w:sz w:val="45"/>
          <w:szCs w:val="45"/>
          <w:lang w:eastAsia="it-IT"/>
          <w14:ligatures w14:val="none"/>
        </w:rPr>
        <w:t xml:space="preserve">Approvato in Senato il </w:t>
      </w:r>
      <w:proofErr w:type="spellStart"/>
      <w:r w:rsidRPr="00286007">
        <w:rPr>
          <w:rFonts w:ascii="Tahoma" w:eastAsia="Times New Roman" w:hAnsi="Tahoma" w:cs="Tahoma"/>
          <w:color w:val="DC3B33"/>
          <w:kern w:val="36"/>
          <w:sz w:val="45"/>
          <w:szCs w:val="45"/>
          <w:lang w:eastAsia="it-IT"/>
          <w14:ligatures w14:val="none"/>
        </w:rPr>
        <w:t>ddl</w:t>
      </w:r>
      <w:proofErr w:type="spellEnd"/>
      <w:r w:rsidRPr="00286007">
        <w:rPr>
          <w:rFonts w:ascii="Tahoma" w:eastAsia="Times New Roman" w:hAnsi="Tahoma" w:cs="Tahoma"/>
          <w:color w:val="DC3B33"/>
          <w:kern w:val="36"/>
          <w:sz w:val="45"/>
          <w:szCs w:val="45"/>
          <w:lang w:eastAsia="it-IT"/>
          <w14:ligatures w14:val="none"/>
        </w:rPr>
        <w:t xml:space="preserve"> 924-bis su valutazione e condotta: evidente ideologia di una scuola della selezione</w:t>
      </w:r>
    </w:p>
    <w:p w14:paraId="2FD22812" w14:textId="77777777" w:rsidR="00286007" w:rsidRPr="00286007" w:rsidRDefault="00286007" w:rsidP="00286007">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286007">
        <w:rPr>
          <w:rFonts w:ascii="Arial" w:eastAsia="Times New Roman" w:hAnsi="Arial" w:cs="Arial"/>
          <w:color w:val="535353"/>
          <w:kern w:val="0"/>
          <w:sz w:val="27"/>
          <w:szCs w:val="27"/>
          <w:lang w:eastAsia="it-IT"/>
          <w14:ligatures w14:val="none"/>
        </w:rPr>
        <w:lastRenderedPageBreak/>
        <w:t>Il provvedimento procede speditamente in Parlamento, anche perché il Ministro lo vuole in vigore già dal prossimo anno scolastico. Il disegno di legge completa la visione autoritaria della scuola che ha travolto la valutazione formativa alla scuola primaria.</w:t>
      </w:r>
    </w:p>
    <w:p w14:paraId="2C580BFD" w14:textId="77777777" w:rsidR="00286007" w:rsidRPr="00286007" w:rsidRDefault="00286007" w:rsidP="00286007">
      <w:pPr>
        <w:shd w:val="clear" w:color="auto" w:fill="FFFFFF"/>
        <w:spacing w:after="0" w:line="240" w:lineRule="auto"/>
        <w:rPr>
          <w:rFonts w:ascii="Arial" w:eastAsia="Times New Roman" w:hAnsi="Arial" w:cs="Arial"/>
          <w:color w:val="4D4D4D"/>
          <w:kern w:val="0"/>
          <w:sz w:val="21"/>
          <w:szCs w:val="21"/>
          <w:lang w:eastAsia="it-IT"/>
          <w14:ligatures w14:val="none"/>
        </w:rPr>
      </w:pPr>
      <w:r w:rsidRPr="00286007">
        <w:rPr>
          <w:rFonts w:ascii="Arial" w:eastAsia="Times New Roman" w:hAnsi="Arial" w:cs="Arial"/>
          <w:b/>
          <w:bCs/>
          <w:color w:val="4D4D4D"/>
          <w:kern w:val="0"/>
          <w:sz w:val="21"/>
          <w:szCs w:val="21"/>
          <w:lang w:eastAsia="it-IT"/>
          <w14:ligatures w14:val="none"/>
        </w:rPr>
        <w:t>19/04/2024</w:t>
      </w:r>
    </w:p>
    <w:p w14:paraId="1EA31FF9" w14:textId="77777777" w:rsidR="00286007" w:rsidRDefault="00286007" w:rsidP="0028600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4EB5E412" w14:textId="0499E2EC" w:rsidR="00286007" w:rsidRPr="00286007" w:rsidRDefault="00286007" w:rsidP="0028600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86007">
        <w:rPr>
          <w:rFonts w:ascii="Arial" w:eastAsia="Times New Roman" w:hAnsi="Arial" w:cs="Arial"/>
          <w:color w:val="000000"/>
          <w:kern w:val="0"/>
          <w:sz w:val="21"/>
          <w:szCs w:val="21"/>
          <w:lang w:eastAsia="it-IT"/>
          <w14:ligatures w14:val="none"/>
        </w:rPr>
        <w:t>È stato approvato dal Senato il </w:t>
      </w:r>
      <w:hyperlink r:id="rId7" w:tgtFrame="_blank" w:history="1">
        <w:r w:rsidRPr="00286007">
          <w:rPr>
            <w:rFonts w:ascii="Arial" w:eastAsia="Times New Roman" w:hAnsi="Arial" w:cs="Arial"/>
            <w:b/>
            <w:bCs/>
            <w:color w:val="005EB3"/>
            <w:kern w:val="0"/>
            <w:sz w:val="21"/>
            <w:szCs w:val="21"/>
            <w:lang w:eastAsia="it-IT"/>
            <w14:ligatures w14:val="none"/>
          </w:rPr>
          <w:t>disegno di legge 924-bis</w:t>
        </w:r>
      </w:hyperlink>
      <w:r w:rsidRPr="00286007">
        <w:rPr>
          <w:rFonts w:ascii="Arial" w:eastAsia="Times New Roman" w:hAnsi="Arial" w:cs="Arial"/>
          <w:color w:val="000000"/>
          <w:kern w:val="0"/>
          <w:sz w:val="21"/>
          <w:szCs w:val="21"/>
          <w:lang w:eastAsia="it-IT"/>
          <w14:ligatures w14:val="none"/>
        </w:rPr>
        <w:t> che introduce una radicale revisione della disciplina in materia di valutazione delle studentesse e degli studenti nell’intento, come reclamato dal nuovo titolo del provvedimento, di contribuire a incrementare la “tutela dell'autorevolezza del personale scolastico”.</w:t>
      </w:r>
    </w:p>
    <w:p w14:paraId="32FB6ACB" w14:textId="77777777" w:rsidR="00286007" w:rsidRPr="00286007" w:rsidRDefault="00286007" w:rsidP="0028600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86007">
        <w:rPr>
          <w:rFonts w:ascii="Arial" w:eastAsia="Times New Roman" w:hAnsi="Arial" w:cs="Arial"/>
          <w:color w:val="000000"/>
          <w:kern w:val="0"/>
          <w:sz w:val="21"/>
          <w:szCs w:val="21"/>
          <w:lang w:eastAsia="it-IT"/>
          <w14:ligatures w14:val="none"/>
        </w:rPr>
        <w:t>Il provvedimento in questione, fortemente voluto dal ministro dell’Istruzione</w:t>
      </w:r>
      <w:r w:rsidRPr="00286007">
        <w:rPr>
          <w:rFonts w:ascii="Arial" w:eastAsia="Times New Roman" w:hAnsi="Arial" w:cs="Arial"/>
          <w:b/>
          <w:bCs/>
          <w:color w:val="000000"/>
          <w:kern w:val="0"/>
          <w:sz w:val="21"/>
          <w:szCs w:val="21"/>
          <w:lang w:eastAsia="it-IT"/>
          <w14:ligatures w14:val="none"/>
        </w:rPr>
        <w:t> Giuseppe Valditara</w:t>
      </w:r>
      <w:r w:rsidRPr="00286007">
        <w:rPr>
          <w:rFonts w:ascii="Arial" w:eastAsia="Times New Roman" w:hAnsi="Arial" w:cs="Arial"/>
          <w:color w:val="000000"/>
          <w:kern w:val="0"/>
          <w:sz w:val="21"/>
          <w:szCs w:val="21"/>
          <w:lang w:eastAsia="it-IT"/>
          <w14:ligatures w14:val="none"/>
        </w:rPr>
        <w:t>, per entrare in vigore già a partire dal prossimo anno scolastico, deve superare senza modifiche anche l’esame della Camera. La norma era inizialmente limitata alla sola “</w:t>
      </w:r>
      <w:r w:rsidRPr="00286007">
        <w:rPr>
          <w:rFonts w:ascii="Arial" w:eastAsia="Times New Roman" w:hAnsi="Arial" w:cs="Arial"/>
          <w:b/>
          <w:bCs/>
          <w:color w:val="000000"/>
          <w:kern w:val="0"/>
          <w:sz w:val="21"/>
          <w:szCs w:val="21"/>
          <w:lang w:eastAsia="it-IT"/>
          <w14:ligatures w14:val="none"/>
        </w:rPr>
        <w:t>Revisione della disciplina in materia di valutazione del comportamento delle studentesse e degli studenti</w:t>
      </w:r>
      <w:r w:rsidRPr="00286007">
        <w:rPr>
          <w:rFonts w:ascii="Arial" w:eastAsia="Times New Roman" w:hAnsi="Arial" w:cs="Arial"/>
          <w:color w:val="000000"/>
          <w:kern w:val="0"/>
          <w:sz w:val="21"/>
          <w:szCs w:val="21"/>
          <w:lang w:eastAsia="it-IT"/>
          <w14:ligatures w14:val="none"/>
        </w:rPr>
        <w:t>”. Prevede il ritorno del voto in condotta nella scuola dell’obbligo a partire dalla secondaria di primo grado che, con un ulteriore passo indietro al 2017, tornerà a comporre la media nella valutazione del rendimento complessivo. Per completare la complessiva impostazione ideologica di una scuola della selezione, la VII Commissione del Senato, il 12 marzo 2024, ha dato parere favorevole a </w:t>
      </w:r>
      <w:r w:rsidRPr="00286007">
        <w:rPr>
          <w:rFonts w:ascii="Arial" w:eastAsia="Times New Roman" w:hAnsi="Arial" w:cs="Arial"/>
          <w:b/>
          <w:bCs/>
          <w:color w:val="000000"/>
          <w:kern w:val="0"/>
          <w:sz w:val="21"/>
          <w:szCs w:val="21"/>
          <w:lang w:eastAsia="it-IT"/>
          <w14:ligatures w14:val="none"/>
        </w:rPr>
        <w:t>un emendamento della maggioranza che reintroduce nella scuola primaria i giudizi sintetici per la valutazione di alunne e alunni. </w:t>
      </w:r>
      <w:r w:rsidRPr="00286007">
        <w:rPr>
          <w:rFonts w:ascii="Arial" w:eastAsia="Times New Roman" w:hAnsi="Arial" w:cs="Arial"/>
          <w:color w:val="000000"/>
          <w:kern w:val="0"/>
          <w:sz w:val="21"/>
          <w:szCs w:val="21"/>
          <w:lang w:eastAsia="it-IT"/>
          <w14:ligatures w14:val="none"/>
        </w:rPr>
        <w:t>La FLC CGIL aveva, peraltro, fortemente sostenuto l’intero percorso a sostegno dell’</w:t>
      </w:r>
      <w:hyperlink r:id="rId8" w:tgtFrame="_blank" w:history="1">
        <w:r w:rsidRPr="00286007">
          <w:rPr>
            <w:rFonts w:ascii="Arial" w:eastAsia="Times New Roman" w:hAnsi="Arial" w:cs="Arial"/>
            <w:color w:val="005EB3"/>
            <w:kern w:val="0"/>
            <w:sz w:val="21"/>
            <w:szCs w:val="21"/>
            <w:lang w:eastAsia="it-IT"/>
            <w14:ligatures w14:val="none"/>
          </w:rPr>
          <w:t>OM 172</w:t>
        </w:r>
      </w:hyperlink>
      <w:r w:rsidRPr="00286007">
        <w:rPr>
          <w:rFonts w:ascii="Arial" w:eastAsia="Times New Roman" w:hAnsi="Arial" w:cs="Arial"/>
          <w:color w:val="000000"/>
          <w:kern w:val="0"/>
          <w:sz w:val="21"/>
          <w:szCs w:val="21"/>
          <w:lang w:eastAsia="it-IT"/>
          <w14:ligatures w14:val="none"/>
        </w:rPr>
        <w:t> e delle relative </w:t>
      </w:r>
      <w:hyperlink r:id="rId9" w:tgtFrame="_blank" w:history="1">
        <w:r w:rsidRPr="00286007">
          <w:rPr>
            <w:rFonts w:ascii="Arial" w:eastAsia="Times New Roman" w:hAnsi="Arial" w:cs="Arial"/>
            <w:color w:val="005EB3"/>
            <w:kern w:val="0"/>
            <w:sz w:val="21"/>
            <w:szCs w:val="21"/>
            <w:lang w:eastAsia="it-IT"/>
            <w14:ligatures w14:val="none"/>
          </w:rPr>
          <w:t>linee guida</w:t>
        </w:r>
      </w:hyperlink>
      <w:r w:rsidRPr="00286007">
        <w:rPr>
          <w:rFonts w:ascii="Arial" w:eastAsia="Times New Roman" w:hAnsi="Arial" w:cs="Arial"/>
          <w:color w:val="000000"/>
          <w:kern w:val="0"/>
          <w:sz w:val="21"/>
          <w:szCs w:val="21"/>
          <w:lang w:eastAsia="it-IT"/>
          <w14:ligatures w14:val="none"/>
        </w:rPr>
        <w:t> dopo aver lanciato una </w:t>
      </w:r>
      <w:hyperlink r:id="rId10" w:tgtFrame="_blank" w:history="1">
        <w:r w:rsidRPr="00286007">
          <w:rPr>
            <w:rFonts w:ascii="Arial" w:eastAsia="Times New Roman" w:hAnsi="Arial" w:cs="Arial"/>
            <w:color w:val="005EB3"/>
            <w:kern w:val="0"/>
            <w:sz w:val="21"/>
            <w:szCs w:val="21"/>
            <w:lang w:eastAsia="it-IT"/>
            <w14:ligatures w14:val="none"/>
          </w:rPr>
          <w:t>petizione per l’abolizione del voto numerico</w:t>
        </w:r>
      </w:hyperlink>
      <w:r w:rsidRPr="00286007">
        <w:rPr>
          <w:rFonts w:ascii="Arial" w:eastAsia="Times New Roman" w:hAnsi="Arial" w:cs="Arial"/>
          <w:color w:val="000000"/>
          <w:kern w:val="0"/>
          <w:sz w:val="21"/>
          <w:szCs w:val="21"/>
          <w:lang w:eastAsia="it-IT"/>
          <w14:ligatures w14:val="none"/>
        </w:rPr>
        <w:t> nella scuola primaria. Ancora una volta, la scuola, i bambini e le bambine, gli insegnanti e i genitori vengono inutilmente catapultati, senza alcuna fase di confronto, in profonde riforme culturali, che interrompono processi già avviati e messi in discussione senza alcuna valutazione.</w:t>
      </w:r>
    </w:p>
    <w:p w14:paraId="723CC8EE" w14:textId="77777777" w:rsidR="00286007" w:rsidRPr="00286007" w:rsidRDefault="00286007" w:rsidP="0028600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86007">
        <w:rPr>
          <w:rFonts w:ascii="Arial" w:eastAsia="Times New Roman" w:hAnsi="Arial" w:cs="Arial"/>
          <w:color w:val="000000"/>
          <w:kern w:val="0"/>
          <w:sz w:val="21"/>
          <w:szCs w:val="21"/>
          <w:lang w:eastAsia="it-IT"/>
          <w14:ligatures w14:val="none"/>
        </w:rPr>
        <w:t>La FLC CGIL rispetto al disegno di legge 924-bis conferma il proprio </w:t>
      </w:r>
      <w:hyperlink r:id="rId11" w:tgtFrame="_blank" w:history="1">
        <w:r w:rsidRPr="00286007">
          <w:rPr>
            <w:rFonts w:ascii="Arial" w:eastAsia="Times New Roman" w:hAnsi="Arial" w:cs="Arial"/>
            <w:color w:val="005EB3"/>
            <w:kern w:val="0"/>
            <w:sz w:val="21"/>
            <w:szCs w:val="21"/>
            <w:lang w:eastAsia="it-IT"/>
            <w14:ligatures w14:val="none"/>
          </w:rPr>
          <w:t>giudizio</w:t>
        </w:r>
      </w:hyperlink>
      <w:r w:rsidRPr="00286007">
        <w:rPr>
          <w:rFonts w:ascii="Arial" w:eastAsia="Times New Roman" w:hAnsi="Arial" w:cs="Arial"/>
          <w:color w:val="000000"/>
          <w:kern w:val="0"/>
          <w:sz w:val="21"/>
          <w:szCs w:val="21"/>
          <w:lang w:eastAsia="it-IT"/>
          <w14:ligatures w14:val="none"/>
        </w:rPr>
        <w:t> su tutte le ambiguità </w:t>
      </w:r>
      <w:hyperlink r:id="rId12" w:tgtFrame="_blank" w:history="1">
        <w:r w:rsidRPr="00286007">
          <w:rPr>
            <w:rFonts w:ascii="Arial" w:eastAsia="Times New Roman" w:hAnsi="Arial" w:cs="Arial"/>
            <w:color w:val="005EB3"/>
            <w:kern w:val="0"/>
            <w:sz w:val="21"/>
            <w:szCs w:val="21"/>
            <w:lang w:eastAsia="it-IT"/>
            <w14:ligatures w14:val="none"/>
          </w:rPr>
          <w:t>già evidenziate</w:t>
        </w:r>
      </w:hyperlink>
      <w:r w:rsidRPr="00286007">
        <w:rPr>
          <w:rFonts w:ascii="Arial" w:eastAsia="Times New Roman" w:hAnsi="Arial" w:cs="Arial"/>
          <w:color w:val="000000"/>
          <w:kern w:val="0"/>
          <w:sz w:val="21"/>
          <w:szCs w:val="21"/>
          <w:lang w:eastAsia="it-IT"/>
          <w14:ligatures w14:val="none"/>
        </w:rPr>
        <w:t> per la parte della norma relativa alla valutazione della condotta.</w:t>
      </w:r>
    </w:p>
    <w:p w14:paraId="20F554D7" w14:textId="77777777" w:rsidR="00286007" w:rsidRPr="00286007" w:rsidRDefault="00286007" w:rsidP="0028600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86007">
        <w:rPr>
          <w:rFonts w:ascii="Arial" w:eastAsia="Times New Roman" w:hAnsi="Arial" w:cs="Arial"/>
          <w:color w:val="000000"/>
          <w:kern w:val="0"/>
          <w:sz w:val="21"/>
          <w:szCs w:val="21"/>
          <w:lang w:eastAsia="it-IT"/>
          <w14:ligatures w14:val="none"/>
        </w:rPr>
        <w:t>Si porta avanti un progetto di scuola autoritaria, caratterizzata da misure inefficaci, puramente formali e vuote di contenuti pedagogici. Evidente il pericolo di un ulteriore processo di burocratizzazione del rapporto educativo tra l’istituzione scolastica e la sua componente studentesca. Si propone come unica soluzione al disagio giovanile un progetto di scuola autoritaria e privo di ogni autorevolezza perché basata sullo spauracchio del voto in condotta. Il voto diventa l’unico strumento di supporto educativo, efficace quanto un pannicello caldo soprattutto nei contesti in cui mancano il supporto familiare e la cultura del rispetto alla convivenza democratica. Il contesto culturale di riferimento di questo disegno di legge riproduce sul piano educativo il modello sociale della competizione ad ogni costo e in ogni ambito. Viene meno, pertanto, ogni ideale solidaristico e di emancipazione sociale e, nell’assenza totale di una motivazione pedagogica, si ripesca il nostalgico “ritorno al buon tempo che fu”. Si intende voltare pagina rispetto alla rivoluzione culturale del sessantotto dimenticando i movimenti di liberazione e di emancipazione che condussero a modelli formativi democratici, non più oppressivi e autoritari. </w:t>
      </w:r>
      <w:r w:rsidRPr="00286007">
        <w:rPr>
          <w:rFonts w:ascii="Arial" w:eastAsia="Times New Roman" w:hAnsi="Arial" w:cs="Arial"/>
          <w:b/>
          <w:bCs/>
          <w:color w:val="000000"/>
          <w:kern w:val="0"/>
          <w:sz w:val="21"/>
          <w:szCs w:val="21"/>
          <w:lang w:eastAsia="it-IT"/>
          <w14:ligatures w14:val="none"/>
        </w:rPr>
        <w:t xml:space="preserve">Per tutti questi motivi, la FLC CGIL esprime la propria contrarietà all’approvazione del </w:t>
      </w:r>
      <w:proofErr w:type="spellStart"/>
      <w:r w:rsidRPr="00286007">
        <w:rPr>
          <w:rFonts w:ascii="Arial" w:eastAsia="Times New Roman" w:hAnsi="Arial" w:cs="Arial"/>
          <w:b/>
          <w:bCs/>
          <w:color w:val="000000"/>
          <w:kern w:val="0"/>
          <w:sz w:val="21"/>
          <w:szCs w:val="21"/>
          <w:lang w:eastAsia="it-IT"/>
          <w14:ligatures w14:val="none"/>
        </w:rPr>
        <w:t>ddl</w:t>
      </w:r>
      <w:proofErr w:type="spellEnd"/>
      <w:r w:rsidRPr="00286007">
        <w:rPr>
          <w:rFonts w:ascii="Arial" w:eastAsia="Times New Roman" w:hAnsi="Arial" w:cs="Arial"/>
          <w:b/>
          <w:bCs/>
          <w:color w:val="000000"/>
          <w:kern w:val="0"/>
          <w:sz w:val="21"/>
          <w:szCs w:val="21"/>
          <w:lang w:eastAsia="it-IT"/>
          <w14:ligatures w14:val="none"/>
        </w:rPr>
        <w:t xml:space="preserve"> 924 bis e, seppure, rilevando la caparbietà della maggioranza nella celere approvazione del provvedimento, auspica, così come </w:t>
      </w:r>
      <w:hyperlink r:id="rId13" w:tgtFrame="_blank" w:history="1">
        <w:r w:rsidRPr="00286007">
          <w:rPr>
            <w:rFonts w:ascii="Arial" w:eastAsia="Times New Roman" w:hAnsi="Arial" w:cs="Arial"/>
            <w:b/>
            <w:bCs/>
            <w:color w:val="005EB3"/>
            <w:kern w:val="0"/>
            <w:sz w:val="21"/>
            <w:szCs w:val="21"/>
            <w:lang w:eastAsia="it-IT"/>
            <w14:ligatures w14:val="none"/>
          </w:rPr>
          <w:t>rappresentato</w:t>
        </w:r>
      </w:hyperlink>
      <w:r w:rsidRPr="00286007">
        <w:rPr>
          <w:rFonts w:ascii="Arial" w:eastAsia="Times New Roman" w:hAnsi="Arial" w:cs="Arial"/>
          <w:b/>
          <w:bCs/>
          <w:color w:val="000000"/>
          <w:kern w:val="0"/>
          <w:sz w:val="21"/>
          <w:szCs w:val="21"/>
          <w:lang w:eastAsia="it-IT"/>
          <w14:ligatures w14:val="none"/>
        </w:rPr>
        <w:t> in VII Commissione al Senato, che si possa rivederne l’impianto</w:t>
      </w:r>
      <w:r w:rsidRPr="00286007">
        <w:rPr>
          <w:rFonts w:ascii="Arial" w:eastAsia="Times New Roman" w:hAnsi="Arial" w:cs="Arial"/>
          <w:color w:val="000000"/>
          <w:kern w:val="0"/>
          <w:sz w:val="21"/>
          <w:szCs w:val="21"/>
          <w:lang w:eastAsia="it-IT"/>
          <w14:ligatures w14:val="none"/>
        </w:rPr>
        <w:t>.</w:t>
      </w:r>
    </w:p>
    <w:p w14:paraId="3E1DF377" w14:textId="77777777" w:rsidR="00286007" w:rsidRDefault="00286007" w:rsidP="001F049C">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p>
    <w:p w14:paraId="1BE2905D" w14:textId="1E11ED15" w:rsidR="001F049C" w:rsidRPr="001F049C" w:rsidRDefault="001F049C" w:rsidP="001F049C">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1F049C">
        <w:rPr>
          <w:rFonts w:ascii="Tahoma" w:eastAsia="Times New Roman" w:hAnsi="Tahoma" w:cs="Tahoma"/>
          <w:color w:val="DC3B33"/>
          <w:kern w:val="36"/>
          <w:sz w:val="45"/>
          <w:szCs w:val="45"/>
          <w:lang w:eastAsia="it-IT"/>
          <w14:ligatures w14:val="none"/>
        </w:rPr>
        <w:t>Ddl Valditara, FLC CGIL: a modello punitivo e selettivo opponiamo scuola inclusiva e solidale</w:t>
      </w:r>
    </w:p>
    <w:p w14:paraId="5DC8F2A9" w14:textId="77777777" w:rsidR="001F049C" w:rsidRPr="001F049C" w:rsidRDefault="001F049C" w:rsidP="001F049C">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1F049C">
        <w:rPr>
          <w:rFonts w:ascii="Arial" w:eastAsia="Times New Roman" w:hAnsi="Arial" w:cs="Arial"/>
          <w:color w:val="535353"/>
          <w:kern w:val="0"/>
          <w:sz w:val="27"/>
          <w:szCs w:val="27"/>
          <w:lang w:eastAsia="it-IT"/>
          <w14:ligatures w14:val="none"/>
        </w:rPr>
        <w:t>Comunicato stampa della Federazione Lavoratori della Conoscenza CGIL</w:t>
      </w:r>
    </w:p>
    <w:p w14:paraId="0112240D" w14:textId="77777777" w:rsidR="001F049C" w:rsidRPr="001F049C" w:rsidRDefault="001F049C" w:rsidP="001F049C">
      <w:pPr>
        <w:shd w:val="clear" w:color="auto" w:fill="FFFFFF"/>
        <w:spacing w:after="0" w:line="240" w:lineRule="auto"/>
        <w:rPr>
          <w:rFonts w:ascii="Arial" w:eastAsia="Times New Roman" w:hAnsi="Arial" w:cs="Arial"/>
          <w:color w:val="4D4D4D"/>
          <w:kern w:val="0"/>
          <w:sz w:val="21"/>
          <w:szCs w:val="21"/>
          <w:lang w:eastAsia="it-IT"/>
          <w14:ligatures w14:val="none"/>
        </w:rPr>
      </w:pPr>
      <w:r w:rsidRPr="001F049C">
        <w:rPr>
          <w:rFonts w:ascii="Arial" w:eastAsia="Times New Roman" w:hAnsi="Arial" w:cs="Arial"/>
          <w:b/>
          <w:bCs/>
          <w:color w:val="4D4D4D"/>
          <w:kern w:val="0"/>
          <w:sz w:val="21"/>
          <w:szCs w:val="21"/>
          <w:lang w:eastAsia="it-IT"/>
          <w14:ligatures w14:val="none"/>
        </w:rPr>
        <w:t>18/04/2024</w:t>
      </w:r>
    </w:p>
    <w:p w14:paraId="2FFDB45B" w14:textId="77777777" w:rsidR="001F049C" w:rsidRPr="001F049C" w:rsidRDefault="001F049C" w:rsidP="001F049C">
      <w:pPr>
        <w:shd w:val="clear" w:color="auto" w:fill="FFFFFF"/>
        <w:spacing w:after="150" w:line="240" w:lineRule="auto"/>
        <w:rPr>
          <w:rFonts w:ascii="Arial" w:eastAsia="Times New Roman" w:hAnsi="Arial" w:cs="Arial"/>
          <w:color w:val="4D4D4D"/>
          <w:kern w:val="0"/>
          <w:sz w:val="21"/>
          <w:szCs w:val="21"/>
          <w:lang w:eastAsia="it-IT"/>
          <w14:ligatures w14:val="none"/>
        </w:rPr>
      </w:pPr>
      <w:r w:rsidRPr="001F049C">
        <w:rPr>
          <w:rFonts w:ascii="Arial" w:eastAsia="Times New Roman" w:hAnsi="Arial" w:cs="Arial"/>
          <w:noProof/>
          <w:color w:val="4D4D4D"/>
          <w:kern w:val="0"/>
          <w:sz w:val="21"/>
          <w:szCs w:val="21"/>
          <w:lang w:eastAsia="it-IT"/>
          <w14:ligatures w14:val="none"/>
        </w:rPr>
        <w:drawing>
          <wp:inline distT="0" distB="0" distL="0" distR="0" wp14:anchorId="267AB6C6" wp14:editId="4CC27EAE">
            <wp:extent cx="137160" cy="137160"/>
            <wp:effectExtent l="0" t="0" r="0" b="0"/>
            <wp:docPr id="3" name="minustext" descr="Decrease text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ustext" descr="Decrease text siz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F049C">
        <w:rPr>
          <w:rFonts w:ascii="Arial" w:eastAsia="Times New Roman" w:hAnsi="Arial" w:cs="Arial"/>
          <w:color w:val="4D4D4D"/>
          <w:kern w:val="0"/>
          <w:sz w:val="21"/>
          <w:szCs w:val="21"/>
          <w:lang w:eastAsia="it-IT"/>
          <w14:ligatures w14:val="none"/>
        </w:rPr>
        <w:t> </w:t>
      </w:r>
      <w:r w:rsidRPr="001F049C">
        <w:rPr>
          <w:rFonts w:ascii="Arial" w:eastAsia="Times New Roman" w:hAnsi="Arial" w:cs="Arial"/>
          <w:noProof/>
          <w:color w:val="4D4D4D"/>
          <w:kern w:val="0"/>
          <w:sz w:val="21"/>
          <w:szCs w:val="21"/>
          <w:lang w:eastAsia="it-IT"/>
          <w14:ligatures w14:val="none"/>
        </w:rPr>
        <w:drawing>
          <wp:inline distT="0" distB="0" distL="0" distR="0" wp14:anchorId="5C82AE41" wp14:editId="1C63D3AD">
            <wp:extent cx="152400" cy="137160"/>
            <wp:effectExtent l="0" t="0" r="0" b="0"/>
            <wp:docPr id="4" name="plustext" descr="Increase  text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stext" descr="Increase  text siz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p>
    <w:p w14:paraId="32FCD24A" w14:textId="77777777" w:rsidR="001F049C" w:rsidRPr="001F049C" w:rsidRDefault="001F049C" w:rsidP="001F049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F049C">
        <w:rPr>
          <w:rFonts w:ascii="Arial" w:eastAsia="Times New Roman" w:hAnsi="Arial" w:cs="Arial"/>
          <w:color w:val="000000"/>
          <w:kern w:val="0"/>
          <w:sz w:val="21"/>
          <w:szCs w:val="21"/>
          <w:lang w:eastAsia="it-IT"/>
          <w14:ligatures w14:val="none"/>
        </w:rPr>
        <w:lastRenderedPageBreak/>
        <w:t xml:space="preserve">Roma, 18 aprile - La logica securitaria e punitiva del governo si è tradotta ieri nell’approvazione del </w:t>
      </w:r>
      <w:proofErr w:type="spellStart"/>
      <w:r w:rsidRPr="001F049C">
        <w:rPr>
          <w:rFonts w:ascii="Arial" w:eastAsia="Times New Roman" w:hAnsi="Arial" w:cs="Arial"/>
          <w:color w:val="000000"/>
          <w:kern w:val="0"/>
          <w:sz w:val="21"/>
          <w:szCs w:val="21"/>
          <w:lang w:eastAsia="it-IT"/>
          <w14:ligatures w14:val="none"/>
        </w:rPr>
        <w:t>ddl</w:t>
      </w:r>
      <w:proofErr w:type="spellEnd"/>
      <w:r w:rsidRPr="001F049C">
        <w:rPr>
          <w:rFonts w:ascii="Arial" w:eastAsia="Times New Roman" w:hAnsi="Arial" w:cs="Arial"/>
          <w:color w:val="000000"/>
          <w:kern w:val="0"/>
          <w:sz w:val="21"/>
          <w:szCs w:val="21"/>
          <w:lang w:eastAsia="it-IT"/>
          <w14:ligatures w14:val="none"/>
        </w:rPr>
        <w:t xml:space="preserve"> Valditara sul voto in condotta, comprensivo dell'emendamento che prevede il ritorno al giudizio sintetico nella scuola primaria, smantellando la valutazione formativa introdotta poco più di tre anni fa.</w:t>
      </w:r>
    </w:p>
    <w:p w14:paraId="281C2DF3" w14:textId="77777777" w:rsidR="001F049C" w:rsidRPr="001F049C" w:rsidRDefault="001F049C" w:rsidP="001F049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F049C">
        <w:rPr>
          <w:rFonts w:ascii="Arial" w:eastAsia="Times New Roman" w:hAnsi="Arial" w:cs="Arial"/>
          <w:color w:val="000000"/>
          <w:kern w:val="0"/>
          <w:sz w:val="21"/>
          <w:szCs w:val="21"/>
          <w:lang w:eastAsia="it-IT"/>
          <w14:ligatures w14:val="none"/>
        </w:rPr>
        <w:t>Si tratta di provvedimenti che confermano l'ideologia di fondo di questa legislatura che, in nome di un presunto merito, seleziona, stigmatizza le differenze, respinge i più svantaggiati e disconosce il valore della conoscenza e della relazione educativa come strumenti di emancipazione e trasformazione per la costruzione del bene comune e di un modello sociale alternativo.</w:t>
      </w:r>
    </w:p>
    <w:p w14:paraId="5C1B82ED" w14:textId="77777777" w:rsidR="001F049C" w:rsidRPr="001F049C" w:rsidRDefault="001F049C" w:rsidP="001F049C">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F049C">
        <w:rPr>
          <w:rFonts w:ascii="Arial" w:eastAsia="Times New Roman" w:hAnsi="Arial" w:cs="Arial"/>
          <w:color w:val="000000"/>
          <w:kern w:val="0"/>
          <w:sz w:val="21"/>
          <w:szCs w:val="21"/>
          <w:lang w:eastAsia="it-IT"/>
          <w14:ligatures w14:val="none"/>
        </w:rPr>
        <w:t>Al modello governativo selettivo e competitivo, fondato sulle disuguaglianze, la FLC CGIL contrappone un'idea di scuola e di società, inclusiva e solidale.</w:t>
      </w:r>
    </w:p>
    <w:p w14:paraId="6C111221" w14:textId="77777777" w:rsidR="00E23317" w:rsidRPr="00E23317" w:rsidRDefault="00E23317" w:rsidP="00E23317">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E23317">
        <w:rPr>
          <w:rFonts w:ascii="Tahoma" w:eastAsia="Times New Roman" w:hAnsi="Tahoma" w:cs="Tahoma"/>
          <w:color w:val="DC3B33"/>
          <w:kern w:val="36"/>
          <w:sz w:val="45"/>
          <w:szCs w:val="45"/>
          <w:lang w:eastAsia="it-IT"/>
          <w14:ligatures w14:val="none"/>
        </w:rPr>
        <w:t>Piano estate: a breve l'avviso per accedere ai finanziamenti. Scadenza prevista per il 24 maggio</w:t>
      </w:r>
    </w:p>
    <w:p w14:paraId="65F16DCD" w14:textId="77777777" w:rsidR="00E23317" w:rsidRPr="00E23317" w:rsidRDefault="00E23317" w:rsidP="00E23317">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E23317">
        <w:rPr>
          <w:rFonts w:ascii="Arial" w:eastAsia="Times New Roman" w:hAnsi="Arial" w:cs="Arial"/>
          <w:color w:val="535353"/>
          <w:kern w:val="0"/>
          <w:sz w:val="27"/>
          <w:szCs w:val="27"/>
          <w:lang w:eastAsia="it-IT"/>
          <w14:ligatures w14:val="none"/>
        </w:rPr>
        <w:t>Il Ministero tira dritto. Inascoltate le voci delle scuole e del sindacato. Confermate le ragioni dello stato di agitazione delle segreterie e dei dirigenti scolastici.</w:t>
      </w:r>
    </w:p>
    <w:p w14:paraId="7A0E4E60" w14:textId="77777777" w:rsidR="00E23317" w:rsidRPr="00E23317" w:rsidRDefault="00E23317" w:rsidP="00E23317">
      <w:pPr>
        <w:shd w:val="clear" w:color="auto" w:fill="FFFFFF"/>
        <w:spacing w:after="0" w:line="240" w:lineRule="auto"/>
        <w:rPr>
          <w:rFonts w:ascii="Arial" w:eastAsia="Times New Roman" w:hAnsi="Arial" w:cs="Arial"/>
          <w:color w:val="4D4D4D"/>
          <w:kern w:val="0"/>
          <w:sz w:val="21"/>
          <w:szCs w:val="21"/>
          <w:lang w:eastAsia="it-IT"/>
          <w14:ligatures w14:val="none"/>
        </w:rPr>
      </w:pPr>
      <w:r w:rsidRPr="00E23317">
        <w:rPr>
          <w:rFonts w:ascii="Arial" w:eastAsia="Times New Roman" w:hAnsi="Arial" w:cs="Arial"/>
          <w:b/>
          <w:bCs/>
          <w:color w:val="4D4D4D"/>
          <w:kern w:val="0"/>
          <w:sz w:val="21"/>
          <w:szCs w:val="21"/>
          <w:lang w:eastAsia="it-IT"/>
          <w14:ligatures w14:val="none"/>
        </w:rPr>
        <w:t>17/04/2024</w:t>
      </w:r>
    </w:p>
    <w:p w14:paraId="462FCF34" w14:textId="77777777" w:rsidR="00E23317" w:rsidRDefault="00E23317" w:rsidP="00E2331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6633BEAF" w14:textId="4C3C73B5" w:rsidR="00E23317" w:rsidRPr="00E23317" w:rsidRDefault="00E23317" w:rsidP="00E2331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23317">
        <w:rPr>
          <w:rFonts w:ascii="Arial" w:eastAsia="Times New Roman" w:hAnsi="Arial" w:cs="Arial"/>
          <w:color w:val="000000"/>
          <w:kern w:val="0"/>
          <w:sz w:val="21"/>
          <w:szCs w:val="21"/>
          <w:lang w:eastAsia="it-IT"/>
          <w14:ligatures w14:val="none"/>
        </w:rPr>
        <w:t>Si è tenuto oggi l’incontro di informazione alle OO.SS. sull’Avviso Piano estate Programma Nazionale “Scuola e competenze” FSE-FESR 2021-2027.</w:t>
      </w:r>
    </w:p>
    <w:p w14:paraId="6A273A14" w14:textId="77777777" w:rsidR="00E23317" w:rsidRPr="00E23317" w:rsidRDefault="00E23317" w:rsidP="00E2331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23317">
        <w:rPr>
          <w:rFonts w:ascii="Arial" w:eastAsia="Times New Roman" w:hAnsi="Arial" w:cs="Arial"/>
          <w:color w:val="000000"/>
          <w:kern w:val="0"/>
          <w:sz w:val="21"/>
          <w:szCs w:val="21"/>
          <w:lang w:eastAsia="it-IT"/>
          <w14:ligatures w14:val="none"/>
        </w:rPr>
        <w:t>L’Amministrazione ha informato le OO.SS. della prossima emanazione dell’avviso per l’assegnazione dei 400 milioni del FSE per gli anni 2024 e 2025, </w:t>
      </w:r>
      <w:hyperlink r:id="rId16" w:tgtFrame="_blank" w:history="1">
        <w:r w:rsidRPr="00E23317">
          <w:rPr>
            <w:rFonts w:ascii="Arial" w:eastAsia="Times New Roman" w:hAnsi="Arial" w:cs="Arial"/>
            <w:color w:val="005EB3"/>
            <w:kern w:val="0"/>
            <w:sz w:val="21"/>
            <w:szCs w:val="21"/>
            <w:u w:val="single"/>
            <w:lang w:eastAsia="it-IT"/>
            <w14:ligatures w14:val="none"/>
          </w:rPr>
          <w:t>come annunciato</w:t>
        </w:r>
      </w:hyperlink>
      <w:r w:rsidRPr="00E23317">
        <w:rPr>
          <w:rFonts w:ascii="Arial" w:eastAsia="Times New Roman" w:hAnsi="Arial" w:cs="Arial"/>
          <w:color w:val="000000"/>
          <w:kern w:val="0"/>
          <w:sz w:val="21"/>
          <w:szCs w:val="21"/>
          <w:lang w:eastAsia="it-IT"/>
          <w14:ligatures w14:val="none"/>
        </w:rPr>
        <w:t> nella nota del Ministro del 12 aprile.</w:t>
      </w:r>
    </w:p>
    <w:p w14:paraId="7DEC10CA" w14:textId="77777777" w:rsidR="00E23317" w:rsidRPr="00E23317" w:rsidRDefault="00E23317" w:rsidP="00E2331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23317">
        <w:rPr>
          <w:rFonts w:ascii="Arial" w:eastAsia="Times New Roman" w:hAnsi="Arial" w:cs="Arial"/>
          <w:color w:val="000000"/>
          <w:kern w:val="0"/>
          <w:sz w:val="21"/>
          <w:szCs w:val="21"/>
          <w:lang w:eastAsia="it-IT"/>
          <w14:ligatures w14:val="none"/>
        </w:rPr>
        <w:t>La partecipazione all’avviso, volontaria, da parte delle scuole avverrà attraverso la Piattaforma unica SIF 2017 che consentirà anche in modo semplificato la gestione finanziaria, il monitoraggio e il controllo dei progetti.</w:t>
      </w:r>
    </w:p>
    <w:p w14:paraId="644D1B6D" w14:textId="77777777" w:rsidR="00E23317" w:rsidRPr="00E23317" w:rsidRDefault="00E23317" w:rsidP="00E2331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23317">
        <w:rPr>
          <w:rFonts w:ascii="Arial" w:eastAsia="Times New Roman" w:hAnsi="Arial" w:cs="Arial"/>
          <w:color w:val="000000"/>
          <w:kern w:val="0"/>
          <w:sz w:val="21"/>
          <w:szCs w:val="21"/>
          <w:lang w:eastAsia="it-IT"/>
          <w14:ligatures w14:val="none"/>
        </w:rPr>
        <w:t>L’amministrazione ha inoltre annunciato che saranno messi a disposizione delle scuole un tutorial e un kit documentale. La scadenza per l’adesione ai bandi è prevista per il 24 maggio.</w:t>
      </w:r>
    </w:p>
    <w:p w14:paraId="7D222326" w14:textId="77777777" w:rsidR="00E23317" w:rsidRPr="00E23317" w:rsidRDefault="00E23317" w:rsidP="00E2331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23317">
        <w:rPr>
          <w:rFonts w:ascii="Arial" w:eastAsia="Times New Roman" w:hAnsi="Arial" w:cs="Arial"/>
          <w:b/>
          <w:bCs/>
          <w:color w:val="000000"/>
          <w:kern w:val="0"/>
          <w:sz w:val="21"/>
          <w:szCs w:val="21"/>
          <w:lang w:eastAsia="it-IT"/>
          <w14:ligatures w14:val="none"/>
        </w:rPr>
        <w:t>L’intervento della FLC CGIL</w:t>
      </w:r>
    </w:p>
    <w:p w14:paraId="21AB60FE" w14:textId="77777777" w:rsidR="00E23317" w:rsidRPr="00E23317" w:rsidRDefault="00E23317" w:rsidP="00E2331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23317">
        <w:rPr>
          <w:rFonts w:ascii="Arial" w:eastAsia="Times New Roman" w:hAnsi="Arial" w:cs="Arial"/>
          <w:color w:val="000000"/>
          <w:kern w:val="0"/>
          <w:sz w:val="21"/>
          <w:szCs w:val="21"/>
          <w:lang w:eastAsia="it-IT"/>
          <w14:ligatures w14:val="none"/>
        </w:rPr>
        <w:t>Nel nostro intervento abbiamo sostenuto che </w:t>
      </w:r>
      <w:r w:rsidRPr="00E23317">
        <w:rPr>
          <w:rFonts w:ascii="Arial" w:eastAsia="Times New Roman" w:hAnsi="Arial" w:cs="Arial"/>
          <w:b/>
          <w:bCs/>
          <w:color w:val="000000"/>
          <w:kern w:val="0"/>
          <w:sz w:val="21"/>
          <w:szCs w:val="21"/>
          <w:lang w:eastAsia="it-IT"/>
          <w14:ligatures w14:val="none"/>
        </w:rPr>
        <w:t>molto difficilmente le scuole riusciranno a utilizzare le ulteriori ingenti risorse messe loro a disposizione peraltro con scadenze cosi ravvicinate.</w:t>
      </w:r>
    </w:p>
    <w:p w14:paraId="46B4B13C" w14:textId="77777777" w:rsidR="00E23317" w:rsidRPr="00E23317" w:rsidRDefault="00E23317" w:rsidP="00E2331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23317">
        <w:rPr>
          <w:rFonts w:ascii="Arial" w:eastAsia="Times New Roman" w:hAnsi="Arial" w:cs="Arial"/>
          <w:color w:val="000000"/>
          <w:kern w:val="0"/>
          <w:sz w:val="21"/>
          <w:szCs w:val="21"/>
          <w:lang w:eastAsia="it-IT"/>
          <w14:ligatures w14:val="none"/>
        </w:rPr>
        <w:t>L’esiguità degli organici ATA, l’assenza di direttori dei servizi titolari, il termine del 30 giugno fissato per buona parte dei contratti a tempo determinato, gli innumerevoli adempimenti connessi ai processi di dimensionamento in atto e l’elevato numero di scuole che saranno soppresse, insieme alla mole di attività che vedono già impegnati gran parte degli alunni nelle azioni previste dal PNRR, rendono per le scuole estremamente difficile assumere ulteriori impegni, considerate anche le numerose incombenze legate alla chiusura dell’anno scolastico.</w:t>
      </w:r>
    </w:p>
    <w:p w14:paraId="1D003725" w14:textId="77777777" w:rsidR="00E23317" w:rsidRPr="00E23317" w:rsidRDefault="00E23317" w:rsidP="00E2331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23317">
        <w:rPr>
          <w:rFonts w:ascii="Arial" w:eastAsia="Times New Roman" w:hAnsi="Arial" w:cs="Arial"/>
          <w:b/>
          <w:bCs/>
          <w:color w:val="000000"/>
          <w:kern w:val="0"/>
          <w:sz w:val="21"/>
          <w:szCs w:val="21"/>
          <w:lang w:eastAsia="it-IT"/>
          <w14:ligatures w14:val="none"/>
        </w:rPr>
        <w:t>Impossibile tra l’altro portare avanti l’apertura delle scuole in estate</w:t>
      </w:r>
      <w:r w:rsidRPr="00E23317">
        <w:rPr>
          <w:rFonts w:ascii="Arial" w:eastAsia="Times New Roman" w:hAnsi="Arial" w:cs="Arial"/>
          <w:color w:val="000000"/>
          <w:kern w:val="0"/>
          <w:sz w:val="21"/>
          <w:szCs w:val="21"/>
          <w:lang w:eastAsia="it-IT"/>
          <w14:ligatures w14:val="none"/>
        </w:rPr>
        <w:t xml:space="preserve">, specie dopo l'ingloriosa vicenda relativa alle mancate proroghe dei collaboratori scolastici dei contratti PNRR e Agenda Sud (6 mila lavoratori licenziati il 15 aprile scorso) per la cui </w:t>
      </w:r>
      <w:proofErr w:type="spellStart"/>
      <w:r w:rsidRPr="00E23317">
        <w:rPr>
          <w:rFonts w:ascii="Arial" w:eastAsia="Times New Roman" w:hAnsi="Arial" w:cs="Arial"/>
          <w:color w:val="000000"/>
          <w:kern w:val="0"/>
          <w:sz w:val="21"/>
          <w:szCs w:val="21"/>
          <w:lang w:eastAsia="it-IT"/>
          <w14:ligatures w14:val="none"/>
        </w:rPr>
        <w:t>ricontrattualizzazione</w:t>
      </w:r>
      <w:proofErr w:type="spellEnd"/>
      <w:r w:rsidRPr="00E23317">
        <w:rPr>
          <w:rFonts w:ascii="Arial" w:eastAsia="Times New Roman" w:hAnsi="Arial" w:cs="Arial"/>
          <w:color w:val="000000"/>
          <w:kern w:val="0"/>
          <w:sz w:val="21"/>
          <w:szCs w:val="21"/>
          <w:lang w:eastAsia="it-IT"/>
          <w14:ligatures w14:val="none"/>
        </w:rPr>
        <w:t xml:space="preserve"> bisognerà aspettare un prossimo provvedimento di cui non sono noti né i tempi di approvazione né i contenuti. Per la FLC CGIL se ne può discutere solo dopo che si siano create le condizioni prolungando tutti i contratti a tempo determinato dal 30 giugno al 31 agosto.</w:t>
      </w:r>
    </w:p>
    <w:p w14:paraId="2C5052F2" w14:textId="77777777" w:rsidR="00E23317" w:rsidRPr="00E23317" w:rsidRDefault="00E23317" w:rsidP="00E2331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23317">
        <w:rPr>
          <w:rFonts w:ascii="Arial" w:eastAsia="Times New Roman" w:hAnsi="Arial" w:cs="Arial"/>
          <w:color w:val="000000"/>
          <w:kern w:val="0"/>
          <w:sz w:val="21"/>
          <w:szCs w:val="21"/>
          <w:lang w:eastAsia="it-IT"/>
          <w14:ligatures w14:val="none"/>
        </w:rPr>
        <w:lastRenderedPageBreak/>
        <w:t>Abbiamo inoltre rilevato la mancanza di attenzione da parte del Ministero alla funzione della scuola pubblica alla quale viene continuamente chiesto di rispondere alla domanda di servizi individuali proveniente dalle famiglie che la scuola non deve e non può soddisfare.</w:t>
      </w:r>
    </w:p>
    <w:p w14:paraId="208AD2DA" w14:textId="77777777" w:rsidR="00E23317" w:rsidRPr="00E23317" w:rsidRDefault="00E23317" w:rsidP="00E2331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23317">
        <w:rPr>
          <w:rFonts w:ascii="Arial" w:eastAsia="Times New Roman" w:hAnsi="Arial" w:cs="Arial"/>
          <w:b/>
          <w:bCs/>
          <w:color w:val="000000"/>
          <w:kern w:val="0"/>
          <w:sz w:val="21"/>
          <w:szCs w:val="21"/>
          <w:lang w:eastAsia="it-IT"/>
          <w14:ligatures w14:val="none"/>
        </w:rPr>
        <w:t>Non sono certo le scuole a doversi far carico integralmente delle problematiche sociali </w:t>
      </w:r>
      <w:r w:rsidRPr="00E23317">
        <w:rPr>
          <w:rFonts w:ascii="Arial" w:eastAsia="Times New Roman" w:hAnsi="Arial" w:cs="Arial"/>
          <w:color w:val="000000"/>
          <w:kern w:val="0"/>
          <w:sz w:val="21"/>
          <w:szCs w:val="21"/>
          <w:lang w:eastAsia="it-IT"/>
          <w14:ligatures w14:val="none"/>
        </w:rPr>
        <w:t>la cui risoluzione spetta in primis gli Enti Locali, e senza la richiesta di contributi, come invece suggerito dalla nota di Valditara sul Piano Estate.</w:t>
      </w:r>
    </w:p>
    <w:p w14:paraId="08C7ACDF" w14:textId="77777777" w:rsidR="00E23317" w:rsidRPr="00E23317" w:rsidRDefault="00E23317" w:rsidP="00E2331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23317">
        <w:rPr>
          <w:rFonts w:ascii="Arial" w:eastAsia="Times New Roman" w:hAnsi="Arial" w:cs="Arial"/>
          <w:color w:val="000000"/>
          <w:kern w:val="0"/>
          <w:sz w:val="21"/>
          <w:szCs w:val="21"/>
          <w:lang w:eastAsia="it-IT"/>
          <w14:ligatures w14:val="none"/>
        </w:rPr>
        <w:t>Anche le tematiche connesse al “Piano estate”, coerenti con le nostre rivendicazioni di investimento sugli organici ATA, entrano dunque a pieno titolo nell’agenda della mobilitazione in atto.</w:t>
      </w:r>
    </w:p>
    <w:p w14:paraId="3C9E16F2" w14:textId="224F0340" w:rsidR="00E23317" w:rsidRPr="00E23317" w:rsidRDefault="00E23317" w:rsidP="00E2331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E23317">
        <w:rPr>
          <w:rFonts w:ascii="Arial" w:eastAsia="Times New Roman" w:hAnsi="Arial" w:cs="Arial"/>
          <w:color w:val="000000"/>
          <w:kern w:val="0"/>
          <w:sz w:val="21"/>
          <w:szCs w:val="21"/>
          <w:lang w:eastAsia="it-IT"/>
          <w14:ligatures w14:val="none"/>
        </w:rPr>
        <w:t>A margine della riunione abbiamo inoltre segnalato la necessità di fissare quanto prima la data per la ripresa del tavolo di confronto sulla gestione del PNRR perché le scuole sono ormai in estrema difficoltà nel far fronte a tutte le criticità comprese quelle relative ai ritardi nella erogazione delle risorse finanziarie per i pagamenti degli impegni assunti dalle scuole.</w:t>
      </w:r>
    </w:p>
    <w:p w14:paraId="4B3EDFEC" w14:textId="384B5239" w:rsidR="001D6EEB" w:rsidRPr="001D6EEB" w:rsidRDefault="001D6EEB" w:rsidP="001D6EEB">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1D6EEB">
        <w:rPr>
          <w:rFonts w:ascii="Tahoma" w:eastAsia="Times New Roman" w:hAnsi="Tahoma" w:cs="Tahoma"/>
          <w:color w:val="DC3B33"/>
          <w:kern w:val="36"/>
          <w:sz w:val="45"/>
          <w:szCs w:val="45"/>
          <w:lang w:eastAsia="it-IT"/>
          <w14:ligatures w14:val="none"/>
        </w:rPr>
        <w:t>Costi troppo alti nei corsi abilitanti di formazione in ingresso: la FLC CGIL sostiene il presidio degli studenti di Link coordinamento universitario del 21 aprile</w:t>
      </w:r>
    </w:p>
    <w:p w14:paraId="46213B06" w14:textId="77777777" w:rsidR="001D6EEB" w:rsidRPr="001D6EEB" w:rsidRDefault="001D6EEB" w:rsidP="001D6EEB">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1D6EEB">
        <w:rPr>
          <w:rFonts w:ascii="Arial" w:eastAsia="Times New Roman" w:hAnsi="Arial" w:cs="Arial"/>
          <w:color w:val="535353"/>
          <w:kern w:val="0"/>
          <w:sz w:val="27"/>
          <w:szCs w:val="27"/>
          <w:lang w:eastAsia="it-IT"/>
          <w14:ligatures w14:val="none"/>
        </w:rPr>
        <w:t>L’iniziativa pone il tema dei costi troppo elevati dei percorsi abilitanti e la mancanza di misure a sostegno del diritto allo studio.</w:t>
      </w:r>
    </w:p>
    <w:p w14:paraId="03E22A4D" w14:textId="77777777" w:rsidR="001D6EEB" w:rsidRPr="001D6EEB" w:rsidRDefault="001D6EEB" w:rsidP="001D6EEB">
      <w:pPr>
        <w:shd w:val="clear" w:color="auto" w:fill="FFFFFF"/>
        <w:spacing w:after="0" w:line="240" w:lineRule="auto"/>
        <w:rPr>
          <w:rFonts w:ascii="Arial" w:eastAsia="Times New Roman" w:hAnsi="Arial" w:cs="Arial"/>
          <w:color w:val="4D4D4D"/>
          <w:kern w:val="0"/>
          <w:sz w:val="21"/>
          <w:szCs w:val="21"/>
          <w:lang w:eastAsia="it-IT"/>
          <w14:ligatures w14:val="none"/>
        </w:rPr>
      </w:pPr>
      <w:r w:rsidRPr="001D6EEB">
        <w:rPr>
          <w:rFonts w:ascii="Arial" w:eastAsia="Times New Roman" w:hAnsi="Arial" w:cs="Arial"/>
          <w:b/>
          <w:bCs/>
          <w:color w:val="4D4D4D"/>
          <w:kern w:val="0"/>
          <w:sz w:val="21"/>
          <w:szCs w:val="21"/>
          <w:lang w:eastAsia="it-IT"/>
          <w14:ligatures w14:val="none"/>
        </w:rPr>
        <w:t>18/04/2024</w:t>
      </w:r>
    </w:p>
    <w:p w14:paraId="5B29D971" w14:textId="77777777" w:rsidR="001D6EEB" w:rsidRDefault="001D6EEB" w:rsidP="001D6EE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7984B186" w14:textId="5DBA9D1A" w:rsidR="001D6EEB" w:rsidRPr="001D6EEB" w:rsidRDefault="001D6EEB" w:rsidP="001D6EE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D6EEB">
        <w:rPr>
          <w:rFonts w:ascii="Arial" w:eastAsia="Times New Roman" w:hAnsi="Arial" w:cs="Arial"/>
          <w:color w:val="000000"/>
          <w:kern w:val="0"/>
          <w:sz w:val="21"/>
          <w:szCs w:val="21"/>
          <w:lang w:eastAsia="it-IT"/>
          <w14:ligatures w14:val="none"/>
        </w:rPr>
        <w:t>Link coordinamento universitario ha organizzato per il prossimo 21 aprile 2024 una mobilitazione nazionale a Roma sul tema dei corsi abilitanti di formazione in ingresso.</w:t>
      </w:r>
    </w:p>
    <w:p w14:paraId="729B6600" w14:textId="77777777" w:rsidR="001D6EEB" w:rsidRPr="001D6EEB" w:rsidRDefault="001D6EEB" w:rsidP="001D6EE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D6EEB">
        <w:rPr>
          <w:rFonts w:ascii="Arial" w:eastAsia="Times New Roman" w:hAnsi="Arial" w:cs="Arial"/>
          <w:color w:val="000000"/>
          <w:kern w:val="0"/>
          <w:sz w:val="21"/>
          <w:szCs w:val="21"/>
          <w:lang w:eastAsia="it-IT"/>
          <w14:ligatures w14:val="none"/>
        </w:rPr>
        <w:t>L’iniziativa pone al centro il tema dei costi troppo alti dei percorsi formativi, che possono raggiungere </w:t>
      </w:r>
      <w:r w:rsidRPr="001D6EEB">
        <w:rPr>
          <w:rFonts w:ascii="Arial" w:eastAsia="Times New Roman" w:hAnsi="Arial" w:cs="Arial"/>
          <w:b/>
          <w:bCs/>
          <w:color w:val="000000"/>
          <w:kern w:val="0"/>
          <w:sz w:val="21"/>
          <w:szCs w:val="21"/>
          <w:lang w:eastAsia="it-IT"/>
          <w14:ligatures w14:val="none"/>
        </w:rPr>
        <w:t>anche 2.500 euro</w:t>
      </w:r>
      <w:r w:rsidRPr="001D6EEB">
        <w:rPr>
          <w:rFonts w:ascii="Arial" w:eastAsia="Times New Roman" w:hAnsi="Arial" w:cs="Arial"/>
          <w:color w:val="000000"/>
          <w:kern w:val="0"/>
          <w:sz w:val="21"/>
          <w:szCs w:val="21"/>
          <w:lang w:eastAsia="it-IT"/>
          <w14:ligatures w14:val="none"/>
        </w:rPr>
        <w:t> e la mancanza di qualsiasi finanziamento a garanzia della qualità dei percorsi e dell’abbassamento dei costi a carico degli studenti.</w:t>
      </w:r>
    </w:p>
    <w:p w14:paraId="4EA505CF" w14:textId="77777777" w:rsidR="001D6EEB" w:rsidRPr="001D6EEB" w:rsidRDefault="001D6EEB" w:rsidP="001D6EE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D6EEB">
        <w:rPr>
          <w:rFonts w:ascii="Arial" w:eastAsia="Times New Roman" w:hAnsi="Arial" w:cs="Arial"/>
          <w:color w:val="000000"/>
          <w:kern w:val="0"/>
          <w:sz w:val="21"/>
          <w:szCs w:val="21"/>
          <w:lang w:eastAsia="it-IT"/>
          <w14:ligatures w14:val="none"/>
        </w:rPr>
        <w:t>Mancano inoltre strumenti che garantiscano a chi si iscrive ai corsi qualsivoglia misura a garanzia del diritto allo studio: borse, alloggi, altre forme di emolumenti o riduzione delle tasse.</w:t>
      </w:r>
    </w:p>
    <w:p w14:paraId="2BDCC120" w14:textId="77777777" w:rsidR="001D6EEB" w:rsidRPr="001D6EEB" w:rsidRDefault="001D6EEB" w:rsidP="001D6EE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D6EEB">
        <w:rPr>
          <w:rFonts w:ascii="Arial" w:eastAsia="Times New Roman" w:hAnsi="Arial" w:cs="Arial"/>
          <w:b/>
          <w:bCs/>
          <w:color w:val="000000"/>
          <w:kern w:val="0"/>
          <w:sz w:val="21"/>
          <w:szCs w:val="21"/>
          <w:lang w:eastAsia="it-IT"/>
          <w14:ligatures w14:val="none"/>
        </w:rPr>
        <w:t>La FLC CGIL sostiene l’iniziativa</w:t>
      </w:r>
      <w:r w:rsidRPr="001D6EEB">
        <w:rPr>
          <w:rFonts w:ascii="Arial" w:eastAsia="Times New Roman" w:hAnsi="Arial" w:cs="Arial"/>
          <w:color w:val="000000"/>
          <w:kern w:val="0"/>
          <w:sz w:val="21"/>
          <w:szCs w:val="21"/>
          <w:lang w:eastAsia="it-IT"/>
          <w14:ligatures w14:val="none"/>
        </w:rPr>
        <w:t> e parteciperà al presidio del 21 aprile prossimo.</w:t>
      </w:r>
    </w:p>
    <w:p w14:paraId="4EE9A3D1" w14:textId="77777777" w:rsidR="001D6EEB" w:rsidRPr="001D6EEB" w:rsidRDefault="001D6EEB" w:rsidP="001D6EE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1D6EEB">
        <w:rPr>
          <w:rFonts w:ascii="Arial" w:eastAsia="Times New Roman" w:hAnsi="Arial" w:cs="Arial"/>
          <w:color w:val="000000"/>
          <w:kern w:val="0"/>
          <w:sz w:val="21"/>
          <w:szCs w:val="21"/>
          <w:lang w:eastAsia="it-IT"/>
          <w14:ligatures w14:val="none"/>
        </w:rPr>
        <w:t>L’appuntamento è alle ore 11.00 a viale Trastevere, presso il Ministero dell’istruzione.</w:t>
      </w:r>
    </w:p>
    <w:p w14:paraId="4AFD066C" w14:textId="77777777" w:rsidR="000D0D40" w:rsidRDefault="000D0D40"/>
    <w:sectPr w:rsidR="000D0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3876"/>
    <w:multiLevelType w:val="multilevel"/>
    <w:tmpl w:val="8562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716765"/>
    <w:multiLevelType w:val="multilevel"/>
    <w:tmpl w:val="C69A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30071">
    <w:abstractNumId w:val="1"/>
  </w:num>
  <w:num w:numId="2" w16cid:durableId="118163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9C"/>
    <w:rsid w:val="000D0D40"/>
    <w:rsid w:val="000D0EC2"/>
    <w:rsid w:val="001D6EEB"/>
    <w:rsid w:val="001F049C"/>
    <w:rsid w:val="00214ADB"/>
    <w:rsid w:val="00286007"/>
    <w:rsid w:val="002D2EBE"/>
    <w:rsid w:val="00E233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B267"/>
  <w15:chartTrackingRefBased/>
  <w15:docId w15:val="{12DD896E-0627-45AF-ACDC-964EA423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8369">
      <w:bodyDiv w:val="1"/>
      <w:marLeft w:val="0"/>
      <w:marRight w:val="0"/>
      <w:marTop w:val="0"/>
      <w:marBottom w:val="0"/>
      <w:divBdr>
        <w:top w:val="none" w:sz="0" w:space="0" w:color="auto"/>
        <w:left w:val="none" w:sz="0" w:space="0" w:color="auto"/>
        <w:bottom w:val="none" w:sz="0" w:space="0" w:color="auto"/>
        <w:right w:val="none" w:sz="0" w:space="0" w:color="auto"/>
      </w:divBdr>
      <w:divsChild>
        <w:div w:id="55015109">
          <w:marLeft w:val="0"/>
          <w:marRight w:val="0"/>
          <w:marTop w:val="150"/>
          <w:marBottom w:val="150"/>
          <w:divBdr>
            <w:top w:val="none" w:sz="0" w:space="0" w:color="auto"/>
            <w:left w:val="none" w:sz="0" w:space="0" w:color="auto"/>
            <w:bottom w:val="single" w:sz="6" w:space="0" w:color="CCCCCC"/>
            <w:right w:val="none" w:sz="0" w:space="0" w:color="auto"/>
          </w:divBdr>
          <w:divsChild>
            <w:div w:id="1603993760">
              <w:marLeft w:val="0"/>
              <w:marRight w:val="0"/>
              <w:marTop w:val="0"/>
              <w:marBottom w:val="0"/>
              <w:divBdr>
                <w:top w:val="none" w:sz="0" w:space="0" w:color="auto"/>
                <w:left w:val="none" w:sz="0" w:space="0" w:color="auto"/>
                <w:bottom w:val="none" w:sz="0" w:space="0" w:color="auto"/>
                <w:right w:val="none" w:sz="0" w:space="0" w:color="auto"/>
              </w:divBdr>
            </w:div>
          </w:divsChild>
        </w:div>
        <w:div w:id="277951937">
          <w:marLeft w:val="0"/>
          <w:marRight w:val="0"/>
          <w:marTop w:val="0"/>
          <w:marBottom w:val="0"/>
          <w:divBdr>
            <w:top w:val="none" w:sz="0" w:space="0" w:color="auto"/>
            <w:left w:val="none" w:sz="0" w:space="0" w:color="auto"/>
            <w:bottom w:val="none" w:sz="0" w:space="0" w:color="auto"/>
            <w:right w:val="none" w:sz="0" w:space="0" w:color="auto"/>
          </w:divBdr>
          <w:divsChild>
            <w:div w:id="148639590">
              <w:marLeft w:val="75"/>
              <w:marRight w:val="150"/>
              <w:marTop w:val="45"/>
              <w:marBottom w:val="75"/>
              <w:divBdr>
                <w:top w:val="none" w:sz="0" w:space="0" w:color="auto"/>
                <w:left w:val="none" w:sz="0" w:space="0" w:color="auto"/>
                <w:bottom w:val="none" w:sz="0" w:space="0" w:color="auto"/>
                <w:right w:val="none" w:sz="0" w:space="0" w:color="auto"/>
              </w:divBdr>
            </w:div>
            <w:div w:id="1289047156">
              <w:marLeft w:val="300"/>
              <w:marRight w:val="150"/>
              <w:marTop w:val="75"/>
              <w:marBottom w:val="0"/>
              <w:divBdr>
                <w:top w:val="none" w:sz="0" w:space="0" w:color="auto"/>
                <w:left w:val="none" w:sz="0" w:space="0" w:color="auto"/>
                <w:bottom w:val="none" w:sz="0" w:space="0" w:color="auto"/>
                <w:right w:val="none" w:sz="0" w:space="0" w:color="auto"/>
              </w:divBdr>
            </w:div>
            <w:div w:id="400057465">
              <w:marLeft w:val="300"/>
              <w:marRight w:val="150"/>
              <w:marTop w:val="75"/>
              <w:marBottom w:val="0"/>
              <w:divBdr>
                <w:top w:val="none" w:sz="0" w:space="0" w:color="auto"/>
                <w:left w:val="none" w:sz="0" w:space="0" w:color="auto"/>
                <w:bottom w:val="none" w:sz="0" w:space="0" w:color="auto"/>
                <w:right w:val="none" w:sz="0" w:space="0" w:color="auto"/>
              </w:divBdr>
            </w:div>
          </w:divsChild>
        </w:div>
        <w:div w:id="1406487868">
          <w:marLeft w:val="0"/>
          <w:marRight w:val="0"/>
          <w:marTop w:val="75"/>
          <w:marBottom w:val="150"/>
          <w:divBdr>
            <w:top w:val="none" w:sz="0" w:space="0" w:color="auto"/>
            <w:left w:val="none" w:sz="0" w:space="0" w:color="auto"/>
            <w:bottom w:val="none" w:sz="0" w:space="0" w:color="auto"/>
            <w:right w:val="none" w:sz="0" w:space="0" w:color="auto"/>
          </w:divBdr>
        </w:div>
      </w:divsChild>
    </w:div>
    <w:div w:id="766851703">
      <w:bodyDiv w:val="1"/>
      <w:marLeft w:val="0"/>
      <w:marRight w:val="0"/>
      <w:marTop w:val="0"/>
      <w:marBottom w:val="0"/>
      <w:divBdr>
        <w:top w:val="none" w:sz="0" w:space="0" w:color="auto"/>
        <w:left w:val="none" w:sz="0" w:space="0" w:color="auto"/>
        <w:bottom w:val="none" w:sz="0" w:space="0" w:color="auto"/>
        <w:right w:val="none" w:sz="0" w:space="0" w:color="auto"/>
      </w:divBdr>
      <w:divsChild>
        <w:div w:id="1147942555">
          <w:marLeft w:val="0"/>
          <w:marRight w:val="0"/>
          <w:marTop w:val="150"/>
          <w:marBottom w:val="150"/>
          <w:divBdr>
            <w:top w:val="none" w:sz="0" w:space="0" w:color="auto"/>
            <w:left w:val="none" w:sz="0" w:space="0" w:color="auto"/>
            <w:bottom w:val="single" w:sz="6" w:space="0" w:color="CCCCCC"/>
            <w:right w:val="none" w:sz="0" w:space="0" w:color="auto"/>
          </w:divBdr>
          <w:divsChild>
            <w:div w:id="1182622105">
              <w:marLeft w:val="0"/>
              <w:marRight w:val="0"/>
              <w:marTop w:val="0"/>
              <w:marBottom w:val="0"/>
              <w:divBdr>
                <w:top w:val="none" w:sz="0" w:space="0" w:color="auto"/>
                <w:left w:val="none" w:sz="0" w:space="0" w:color="auto"/>
                <w:bottom w:val="none" w:sz="0" w:space="0" w:color="auto"/>
                <w:right w:val="none" w:sz="0" w:space="0" w:color="auto"/>
              </w:divBdr>
            </w:div>
          </w:divsChild>
        </w:div>
        <w:div w:id="299921866">
          <w:marLeft w:val="0"/>
          <w:marRight w:val="0"/>
          <w:marTop w:val="0"/>
          <w:marBottom w:val="0"/>
          <w:divBdr>
            <w:top w:val="none" w:sz="0" w:space="0" w:color="auto"/>
            <w:left w:val="none" w:sz="0" w:space="0" w:color="auto"/>
            <w:bottom w:val="none" w:sz="0" w:space="0" w:color="auto"/>
            <w:right w:val="none" w:sz="0" w:space="0" w:color="auto"/>
          </w:divBdr>
          <w:divsChild>
            <w:div w:id="1782530708">
              <w:marLeft w:val="75"/>
              <w:marRight w:val="150"/>
              <w:marTop w:val="45"/>
              <w:marBottom w:val="75"/>
              <w:divBdr>
                <w:top w:val="none" w:sz="0" w:space="0" w:color="auto"/>
                <w:left w:val="none" w:sz="0" w:space="0" w:color="auto"/>
                <w:bottom w:val="none" w:sz="0" w:space="0" w:color="auto"/>
                <w:right w:val="none" w:sz="0" w:space="0" w:color="auto"/>
              </w:divBdr>
            </w:div>
            <w:div w:id="1356882313">
              <w:marLeft w:val="300"/>
              <w:marRight w:val="150"/>
              <w:marTop w:val="75"/>
              <w:marBottom w:val="0"/>
              <w:divBdr>
                <w:top w:val="none" w:sz="0" w:space="0" w:color="auto"/>
                <w:left w:val="none" w:sz="0" w:space="0" w:color="auto"/>
                <w:bottom w:val="none" w:sz="0" w:space="0" w:color="auto"/>
                <w:right w:val="none" w:sz="0" w:space="0" w:color="auto"/>
              </w:divBdr>
            </w:div>
            <w:div w:id="1743409728">
              <w:marLeft w:val="300"/>
              <w:marRight w:val="150"/>
              <w:marTop w:val="75"/>
              <w:marBottom w:val="0"/>
              <w:divBdr>
                <w:top w:val="none" w:sz="0" w:space="0" w:color="auto"/>
                <w:left w:val="none" w:sz="0" w:space="0" w:color="auto"/>
                <w:bottom w:val="none" w:sz="0" w:space="0" w:color="auto"/>
                <w:right w:val="none" w:sz="0" w:space="0" w:color="auto"/>
              </w:divBdr>
            </w:div>
          </w:divsChild>
        </w:div>
        <w:div w:id="480852664">
          <w:marLeft w:val="0"/>
          <w:marRight w:val="0"/>
          <w:marTop w:val="75"/>
          <w:marBottom w:val="150"/>
          <w:divBdr>
            <w:top w:val="none" w:sz="0" w:space="0" w:color="auto"/>
            <w:left w:val="none" w:sz="0" w:space="0" w:color="auto"/>
            <w:bottom w:val="none" w:sz="0" w:space="0" w:color="auto"/>
            <w:right w:val="none" w:sz="0" w:space="0" w:color="auto"/>
          </w:divBdr>
          <w:divsChild>
            <w:div w:id="191458592">
              <w:marLeft w:val="0"/>
              <w:marRight w:val="0"/>
              <w:marTop w:val="45"/>
              <w:marBottom w:val="0"/>
              <w:divBdr>
                <w:top w:val="none" w:sz="0" w:space="0" w:color="auto"/>
                <w:left w:val="single" w:sz="48" w:space="0" w:color="FFFFFF"/>
                <w:bottom w:val="single" w:sz="48" w:space="0" w:color="FFFFFF"/>
                <w:right w:val="none" w:sz="0" w:space="0" w:color="auto"/>
              </w:divBdr>
              <w:divsChild>
                <w:div w:id="2085755402">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985940142">
      <w:bodyDiv w:val="1"/>
      <w:marLeft w:val="0"/>
      <w:marRight w:val="0"/>
      <w:marTop w:val="0"/>
      <w:marBottom w:val="0"/>
      <w:divBdr>
        <w:top w:val="none" w:sz="0" w:space="0" w:color="auto"/>
        <w:left w:val="none" w:sz="0" w:space="0" w:color="auto"/>
        <w:bottom w:val="none" w:sz="0" w:space="0" w:color="auto"/>
        <w:right w:val="none" w:sz="0" w:space="0" w:color="auto"/>
      </w:divBdr>
      <w:divsChild>
        <w:div w:id="1062295444">
          <w:marLeft w:val="0"/>
          <w:marRight w:val="0"/>
          <w:marTop w:val="150"/>
          <w:marBottom w:val="150"/>
          <w:divBdr>
            <w:top w:val="none" w:sz="0" w:space="0" w:color="auto"/>
            <w:left w:val="none" w:sz="0" w:space="0" w:color="auto"/>
            <w:bottom w:val="single" w:sz="6" w:space="0" w:color="CCCCCC"/>
            <w:right w:val="none" w:sz="0" w:space="0" w:color="auto"/>
          </w:divBdr>
          <w:divsChild>
            <w:div w:id="2015187401">
              <w:marLeft w:val="0"/>
              <w:marRight w:val="0"/>
              <w:marTop w:val="0"/>
              <w:marBottom w:val="0"/>
              <w:divBdr>
                <w:top w:val="none" w:sz="0" w:space="0" w:color="auto"/>
                <w:left w:val="none" w:sz="0" w:space="0" w:color="auto"/>
                <w:bottom w:val="none" w:sz="0" w:space="0" w:color="auto"/>
                <w:right w:val="none" w:sz="0" w:space="0" w:color="auto"/>
              </w:divBdr>
            </w:div>
          </w:divsChild>
        </w:div>
        <w:div w:id="1108769217">
          <w:marLeft w:val="0"/>
          <w:marRight w:val="0"/>
          <w:marTop w:val="0"/>
          <w:marBottom w:val="0"/>
          <w:divBdr>
            <w:top w:val="none" w:sz="0" w:space="0" w:color="auto"/>
            <w:left w:val="none" w:sz="0" w:space="0" w:color="auto"/>
            <w:bottom w:val="none" w:sz="0" w:space="0" w:color="auto"/>
            <w:right w:val="none" w:sz="0" w:space="0" w:color="auto"/>
          </w:divBdr>
          <w:divsChild>
            <w:div w:id="1787770647">
              <w:marLeft w:val="75"/>
              <w:marRight w:val="150"/>
              <w:marTop w:val="45"/>
              <w:marBottom w:val="75"/>
              <w:divBdr>
                <w:top w:val="none" w:sz="0" w:space="0" w:color="auto"/>
                <w:left w:val="none" w:sz="0" w:space="0" w:color="auto"/>
                <w:bottom w:val="none" w:sz="0" w:space="0" w:color="auto"/>
                <w:right w:val="none" w:sz="0" w:space="0" w:color="auto"/>
              </w:divBdr>
            </w:div>
            <w:div w:id="2006130208">
              <w:marLeft w:val="300"/>
              <w:marRight w:val="150"/>
              <w:marTop w:val="75"/>
              <w:marBottom w:val="0"/>
              <w:divBdr>
                <w:top w:val="none" w:sz="0" w:space="0" w:color="auto"/>
                <w:left w:val="none" w:sz="0" w:space="0" w:color="auto"/>
                <w:bottom w:val="none" w:sz="0" w:space="0" w:color="auto"/>
                <w:right w:val="none" w:sz="0" w:space="0" w:color="auto"/>
              </w:divBdr>
            </w:div>
            <w:div w:id="1136485335">
              <w:marLeft w:val="300"/>
              <w:marRight w:val="150"/>
              <w:marTop w:val="75"/>
              <w:marBottom w:val="0"/>
              <w:divBdr>
                <w:top w:val="none" w:sz="0" w:space="0" w:color="auto"/>
                <w:left w:val="none" w:sz="0" w:space="0" w:color="auto"/>
                <w:bottom w:val="none" w:sz="0" w:space="0" w:color="auto"/>
                <w:right w:val="none" w:sz="0" w:space="0" w:color="auto"/>
              </w:divBdr>
            </w:div>
          </w:divsChild>
        </w:div>
        <w:div w:id="358703209">
          <w:marLeft w:val="0"/>
          <w:marRight w:val="0"/>
          <w:marTop w:val="75"/>
          <w:marBottom w:val="150"/>
          <w:divBdr>
            <w:top w:val="none" w:sz="0" w:space="0" w:color="auto"/>
            <w:left w:val="none" w:sz="0" w:space="0" w:color="auto"/>
            <w:bottom w:val="none" w:sz="0" w:space="0" w:color="auto"/>
            <w:right w:val="none" w:sz="0" w:space="0" w:color="auto"/>
          </w:divBdr>
        </w:div>
      </w:divsChild>
    </w:div>
    <w:div w:id="1148546972">
      <w:bodyDiv w:val="1"/>
      <w:marLeft w:val="0"/>
      <w:marRight w:val="0"/>
      <w:marTop w:val="0"/>
      <w:marBottom w:val="0"/>
      <w:divBdr>
        <w:top w:val="none" w:sz="0" w:space="0" w:color="auto"/>
        <w:left w:val="none" w:sz="0" w:space="0" w:color="auto"/>
        <w:bottom w:val="none" w:sz="0" w:space="0" w:color="auto"/>
        <w:right w:val="none" w:sz="0" w:space="0" w:color="auto"/>
      </w:divBdr>
      <w:divsChild>
        <w:div w:id="631640704">
          <w:marLeft w:val="0"/>
          <w:marRight w:val="0"/>
          <w:marTop w:val="150"/>
          <w:marBottom w:val="150"/>
          <w:divBdr>
            <w:top w:val="none" w:sz="0" w:space="0" w:color="auto"/>
            <w:left w:val="none" w:sz="0" w:space="0" w:color="auto"/>
            <w:bottom w:val="single" w:sz="6" w:space="0" w:color="CCCCCC"/>
            <w:right w:val="none" w:sz="0" w:space="0" w:color="auto"/>
          </w:divBdr>
          <w:divsChild>
            <w:div w:id="962467252">
              <w:marLeft w:val="0"/>
              <w:marRight w:val="0"/>
              <w:marTop w:val="0"/>
              <w:marBottom w:val="0"/>
              <w:divBdr>
                <w:top w:val="none" w:sz="0" w:space="0" w:color="auto"/>
                <w:left w:val="none" w:sz="0" w:space="0" w:color="auto"/>
                <w:bottom w:val="none" w:sz="0" w:space="0" w:color="auto"/>
                <w:right w:val="none" w:sz="0" w:space="0" w:color="auto"/>
              </w:divBdr>
            </w:div>
          </w:divsChild>
        </w:div>
        <w:div w:id="73557296">
          <w:marLeft w:val="0"/>
          <w:marRight w:val="0"/>
          <w:marTop w:val="0"/>
          <w:marBottom w:val="0"/>
          <w:divBdr>
            <w:top w:val="none" w:sz="0" w:space="0" w:color="auto"/>
            <w:left w:val="none" w:sz="0" w:space="0" w:color="auto"/>
            <w:bottom w:val="none" w:sz="0" w:space="0" w:color="auto"/>
            <w:right w:val="none" w:sz="0" w:space="0" w:color="auto"/>
          </w:divBdr>
          <w:divsChild>
            <w:div w:id="900288656">
              <w:marLeft w:val="75"/>
              <w:marRight w:val="150"/>
              <w:marTop w:val="45"/>
              <w:marBottom w:val="75"/>
              <w:divBdr>
                <w:top w:val="none" w:sz="0" w:space="0" w:color="auto"/>
                <w:left w:val="none" w:sz="0" w:space="0" w:color="auto"/>
                <w:bottom w:val="none" w:sz="0" w:space="0" w:color="auto"/>
                <w:right w:val="none" w:sz="0" w:space="0" w:color="auto"/>
              </w:divBdr>
            </w:div>
            <w:div w:id="1265113437">
              <w:marLeft w:val="300"/>
              <w:marRight w:val="150"/>
              <w:marTop w:val="75"/>
              <w:marBottom w:val="0"/>
              <w:divBdr>
                <w:top w:val="none" w:sz="0" w:space="0" w:color="auto"/>
                <w:left w:val="none" w:sz="0" w:space="0" w:color="auto"/>
                <w:bottom w:val="none" w:sz="0" w:space="0" w:color="auto"/>
                <w:right w:val="none" w:sz="0" w:space="0" w:color="auto"/>
              </w:divBdr>
            </w:div>
            <w:div w:id="615059557">
              <w:marLeft w:val="300"/>
              <w:marRight w:val="150"/>
              <w:marTop w:val="75"/>
              <w:marBottom w:val="0"/>
              <w:divBdr>
                <w:top w:val="none" w:sz="0" w:space="0" w:color="auto"/>
                <w:left w:val="none" w:sz="0" w:space="0" w:color="auto"/>
                <w:bottom w:val="none" w:sz="0" w:space="0" w:color="auto"/>
                <w:right w:val="none" w:sz="0" w:space="0" w:color="auto"/>
              </w:divBdr>
            </w:div>
          </w:divsChild>
        </w:div>
        <w:div w:id="726026500">
          <w:marLeft w:val="0"/>
          <w:marRight w:val="0"/>
          <w:marTop w:val="75"/>
          <w:marBottom w:val="150"/>
          <w:divBdr>
            <w:top w:val="none" w:sz="0" w:space="0" w:color="auto"/>
            <w:left w:val="none" w:sz="0" w:space="0" w:color="auto"/>
            <w:bottom w:val="none" w:sz="0" w:space="0" w:color="auto"/>
            <w:right w:val="none" w:sz="0" w:space="0" w:color="auto"/>
          </w:divBdr>
          <w:divsChild>
            <w:div w:id="1614048161">
              <w:marLeft w:val="0"/>
              <w:marRight w:val="0"/>
              <w:marTop w:val="45"/>
              <w:marBottom w:val="0"/>
              <w:divBdr>
                <w:top w:val="none" w:sz="0" w:space="0" w:color="auto"/>
                <w:left w:val="single" w:sz="48" w:space="0" w:color="FFFFFF"/>
                <w:bottom w:val="single" w:sz="48" w:space="0" w:color="FFFFFF"/>
                <w:right w:val="none" w:sz="0" w:space="0" w:color="auto"/>
              </w:divBdr>
              <w:divsChild>
                <w:div w:id="1384478991">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564869523">
      <w:bodyDiv w:val="1"/>
      <w:marLeft w:val="0"/>
      <w:marRight w:val="0"/>
      <w:marTop w:val="0"/>
      <w:marBottom w:val="0"/>
      <w:divBdr>
        <w:top w:val="none" w:sz="0" w:space="0" w:color="auto"/>
        <w:left w:val="none" w:sz="0" w:space="0" w:color="auto"/>
        <w:bottom w:val="none" w:sz="0" w:space="0" w:color="auto"/>
        <w:right w:val="none" w:sz="0" w:space="0" w:color="auto"/>
      </w:divBdr>
      <w:divsChild>
        <w:div w:id="1211765634">
          <w:marLeft w:val="0"/>
          <w:marRight w:val="0"/>
          <w:marTop w:val="150"/>
          <w:marBottom w:val="150"/>
          <w:divBdr>
            <w:top w:val="none" w:sz="0" w:space="0" w:color="auto"/>
            <w:left w:val="none" w:sz="0" w:space="0" w:color="auto"/>
            <w:bottom w:val="single" w:sz="6" w:space="0" w:color="CCCCCC"/>
            <w:right w:val="none" w:sz="0" w:space="0" w:color="auto"/>
          </w:divBdr>
          <w:divsChild>
            <w:div w:id="328604455">
              <w:marLeft w:val="0"/>
              <w:marRight w:val="0"/>
              <w:marTop w:val="0"/>
              <w:marBottom w:val="0"/>
              <w:divBdr>
                <w:top w:val="none" w:sz="0" w:space="0" w:color="auto"/>
                <w:left w:val="none" w:sz="0" w:space="0" w:color="auto"/>
                <w:bottom w:val="none" w:sz="0" w:space="0" w:color="auto"/>
                <w:right w:val="none" w:sz="0" w:space="0" w:color="auto"/>
              </w:divBdr>
            </w:div>
          </w:divsChild>
        </w:div>
        <w:div w:id="31536606">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cgil.it/leggi-normative/documenti/ordinanze-ministeriali/ordinanza-ministeriale-172-del-4-dicembre-2020-valutazione-con-giudizio-descrittivo-nella-scuola-primaria.flc" TargetMode="External"/><Relationship Id="rId13" Type="http://schemas.openxmlformats.org/officeDocument/2006/relationships/hyperlink" Target="https://www.flcgil.it/sindacato/documenti/lettere-comunicati-e-documenti/memorie-flc-cgil-audizione-vii-commissione-senato-17-gennaio-2024-ddl-924-bis.fl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cgil.it/leggi-normative/documenti/disegni-di-legge/disegno-di-legge-924bis-del-18-aprile-2024-valutazione-del-comportamento-degli-studenti.flc" TargetMode="External"/><Relationship Id="rId12" Type="http://schemas.openxmlformats.org/officeDocument/2006/relationships/hyperlink" Target="https://www.flcgil.it/scuola/docenti/valutazione-condotta-flc-cgil-esprime-contro-progetto-scuola-autoritaria.fl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lcgil.it/scuola/piano-estate-l-ennesima-forzatura-demagogica-a-carico-delle-scuole-e-delle-famiglie.flc" TargetMode="External"/><Relationship Id="rId1" Type="http://schemas.openxmlformats.org/officeDocument/2006/relationships/numbering" Target="numbering.xml"/><Relationship Id="rId6" Type="http://schemas.openxmlformats.org/officeDocument/2006/relationships/hyperlink" Target="https://www.flcgil.it/scuola/dirigenti/stato-agitazione-personale-dirigente-scolastico-proclamato-flc-cgil-convocazione-ministero-del-lavoro.flc" TargetMode="External"/><Relationship Id="rId11" Type="http://schemas.openxmlformats.org/officeDocument/2006/relationships/hyperlink" Target="https://www.collettiva.it/copertine/italia/ddl-valditara-flc-cgil-no-a-modello-punitivo-bqrynkc5" TargetMode="External"/><Relationship Id="rId5" Type="http://schemas.openxmlformats.org/officeDocument/2006/relationships/hyperlink" Target="https://www.flcgil.it/scuola/ata/stato-agitazione-personale-ata-proclamato-flc-cgil-convocazione-ministero-del-lavoro.flc" TargetMode="External"/><Relationship Id="rId15" Type="http://schemas.openxmlformats.org/officeDocument/2006/relationships/image" Target="media/image2.jpeg"/><Relationship Id="rId10" Type="http://schemas.openxmlformats.org/officeDocument/2006/relationships/hyperlink" Target="https://www.flcgil.it/scuola/docenti/primo-ciclo/la-flc-cgil-lancia-una-petizione-per-l-abolizione-del-voto-numerico-nella-scuola-primaria.flc" TargetMode="External"/><Relationship Id="rId4" Type="http://schemas.openxmlformats.org/officeDocument/2006/relationships/webSettings" Target="webSettings.xml"/><Relationship Id="rId9" Type="http://schemas.openxmlformats.org/officeDocument/2006/relationships/hyperlink" Target="https://www.flcgil.it/leggi-normative/documenti/ordinanze-ministeriali/ordinanza-ministeriale-172-del-4-dicembre-2020-linee-guida.flc" TargetMode="External"/><Relationship Id="rId1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2077</Words>
  <Characters>11844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2</cp:revision>
  <dcterms:created xsi:type="dcterms:W3CDTF">2024-04-19T16:40:00Z</dcterms:created>
  <dcterms:modified xsi:type="dcterms:W3CDTF">2024-04-20T09:41:00Z</dcterms:modified>
</cp:coreProperties>
</file>